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0CC8" w14:textId="77777777" w:rsidR="0055529F" w:rsidRDefault="00124E00" w:rsidP="00124E00">
      <w:pPr>
        <w:jc w:val="center"/>
      </w:pPr>
      <w:r w:rsidRPr="00373E60">
        <w:rPr>
          <w:noProof/>
        </w:rPr>
        <w:drawing>
          <wp:inline distT="0" distB="0" distL="0" distR="0" wp14:anchorId="3EEDBAA6" wp14:editId="411E5775">
            <wp:extent cx="10287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885825"/>
                    </a:xfrm>
                    <a:prstGeom prst="rect">
                      <a:avLst/>
                    </a:prstGeom>
                    <a:noFill/>
                    <a:ln>
                      <a:noFill/>
                    </a:ln>
                  </pic:spPr>
                </pic:pic>
              </a:graphicData>
            </a:graphic>
          </wp:inline>
        </w:drawing>
      </w:r>
    </w:p>
    <w:p w14:paraId="4EB7438D" w14:textId="77777777" w:rsidR="00124E00" w:rsidRDefault="00124E00" w:rsidP="00124E00">
      <w:pPr>
        <w:jc w:val="center"/>
      </w:pPr>
    </w:p>
    <w:p w14:paraId="67A74B77" w14:textId="33E9B03A" w:rsidR="0055529F" w:rsidRPr="00124E00" w:rsidRDefault="002A4EF4" w:rsidP="0055529F">
      <w:pPr>
        <w:jc w:val="center"/>
        <w:rPr>
          <w:b/>
          <w:i/>
          <w:sz w:val="36"/>
          <w:szCs w:val="36"/>
          <w:u w:val="thick"/>
        </w:rPr>
      </w:pPr>
      <w:r>
        <w:rPr>
          <w:b/>
          <w:i/>
          <w:sz w:val="36"/>
          <w:szCs w:val="36"/>
          <w:u w:val="thick"/>
        </w:rPr>
        <w:t>AP Psychology</w:t>
      </w:r>
      <w:r w:rsidR="0055529F" w:rsidRPr="00124E00">
        <w:rPr>
          <w:b/>
          <w:i/>
          <w:sz w:val="36"/>
          <w:szCs w:val="36"/>
          <w:u w:val="thick"/>
        </w:rPr>
        <w:t xml:space="preserve"> Course Syllabus</w:t>
      </w:r>
    </w:p>
    <w:p w14:paraId="18070CDE" w14:textId="77777777" w:rsidR="0055529F" w:rsidRDefault="0055529F"/>
    <w:p w14:paraId="6185650E" w14:textId="77777777" w:rsidR="0055529F" w:rsidRPr="008624A6" w:rsidRDefault="0055529F" w:rsidP="0055529F">
      <w:pPr>
        <w:rPr>
          <w:b/>
          <w:i/>
        </w:rPr>
      </w:pPr>
      <w:r w:rsidRPr="008624A6">
        <w:rPr>
          <w:b/>
          <w:i/>
          <w:u w:val="thick"/>
        </w:rPr>
        <w:t>Instructor Contact Information</w:t>
      </w:r>
      <w:r w:rsidRPr="008624A6">
        <w:rPr>
          <w:b/>
          <w:i/>
        </w:rPr>
        <w:tab/>
      </w:r>
      <w:r w:rsidRPr="008624A6">
        <w:rPr>
          <w:b/>
          <w:i/>
        </w:rPr>
        <w:tab/>
      </w:r>
      <w:r w:rsidRPr="008624A6">
        <w:rPr>
          <w:b/>
          <w:i/>
        </w:rPr>
        <w:tab/>
      </w:r>
      <w:r w:rsidRPr="008624A6">
        <w:rPr>
          <w:b/>
          <w:i/>
        </w:rPr>
        <w:tab/>
      </w:r>
      <w:r w:rsidRPr="008624A6">
        <w:rPr>
          <w:b/>
          <w:i/>
          <w:u w:val="thick"/>
        </w:rPr>
        <w:t>Tutorials/Recovery</w:t>
      </w:r>
    </w:p>
    <w:p w14:paraId="5582C411" w14:textId="62EA3CD6" w:rsidR="0055529F" w:rsidRDefault="0055529F" w:rsidP="0055529F">
      <w:r>
        <w:t>Mrs. Rachel Padrick</w:t>
      </w:r>
      <w:r>
        <w:tab/>
      </w:r>
      <w:r>
        <w:tab/>
      </w:r>
      <w:r>
        <w:tab/>
      </w:r>
      <w:r>
        <w:tab/>
      </w:r>
      <w:r>
        <w:tab/>
      </w:r>
      <w:r>
        <w:tab/>
      </w:r>
      <w:r w:rsidR="00C47A8D">
        <w:t xml:space="preserve">Monday and </w:t>
      </w:r>
      <w:r>
        <w:t>Tuesdays</w:t>
      </w:r>
    </w:p>
    <w:p w14:paraId="14A8B54B" w14:textId="048B1E46" w:rsidR="0055529F" w:rsidRDefault="00C150E8" w:rsidP="0055529F">
      <w:r>
        <w:t>Room: A-206</w:t>
      </w:r>
      <w:r w:rsidR="00C47A8D">
        <w:tab/>
      </w:r>
      <w:r w:rsidR="00C47A8D">
        <w:tab/>
      </w:r>
      <w:r w:rsidR="00C47A8D">
        <w:tab/>
      </w:r>
      <w:r w:rsidR="00C47A8D">
        <w:tab/>
      </w:r>
      <w:r w:rsidR="00C47A8D">
        <w:tab/>
      </w:r>
      <w:r w:rsidR="00C47A8D">
        <w:tab/>
      </w:r>
      <w:r w:rsidR="00C47A8D">
        <w:tab/>
        <w:t>2:30</w:t>
      </w:r>
      <w:r w:rsidR="0055529F">
        <w:t xml:space="preserve"> – 3:30 pm or by appointment</w:t>
      </w:r>
    </w:p>
    <w:p w14:paraId="273FAE0D" w14:textId="1BCA9629" w:rsidR="0055529F" w:rsidRDefault="0055529F" w:rsidP="0055529F">
      <w:r>
        <w:t xml:space="preserve">Email: </w:t>
      </w:r>
      <w:hyperlink r:id="rId8" w:history="1">
        <w:r w:rsidRPr="000C5966">
          <w:rPr>
            <w:rStyle w:val="Hyperlink"/>
          </w:rPr>
          <w:t>rachela.padrick@cms.k12.nc.us</w:t>
        </w:r>
      </w:hyperlink>
      <w:r w:rsidR="00C150E8">
        <w:tab/>
      </w:r>
      <w:r w:rsidR="00C150E8">
        <w:tab/>
      </w:r>
      <w:r w:rsidR="00C150E8">
        <w:tab/>
        <w:t>Room: A-206</w:t>
      </w:r>
    </w:p>
    <w:p w14:paraId="45EF60B6" w14:textId="3A0EC00B" w:rsidR="00C150E8" w:rsidRDefault="00C150E8" w:rsidP="0055529F">
      <w:r>
        <w:t>Google Classroom</w:t>
      </w:r>
      <w:r w:rsidR="00C47A8D">
        <w:t>: See Information Below</w:t>
      </w:r>
    </w:p>
    <w:p w14:paraId="4799677C" w14:textId="77777777" w:rsidR="0055529F" w:rsidRDefault="0055529F"/>
    <w:p w14:paraId="6323E247" w14:textId="77777777" w:rsidR="0055529F" w:rsidRPr="00A732C5" w:rsidRDefault="0055529F" w:rsidP="0055529F">
      <w:pPr>
        <w:rPr>
          <w:rFonts w:ascii="Cambria" w:hAnsi="Cambria" w:cs="Arial"/>
          <w:b/>
          <w:i/>
          <w:sz w:val="22"/>
          <w:szCs w:val="22"/>
          <w:u w:val="thick"/>
        </w:rPr>
      </w:pPr>
      <w:r w:rsidRPr="00A732C5">
        <w:rPr>
          <w:rFonts w:ascii="Cambria" w:hAnsi="Cambria" w:cs="Arial"/>
          <w:b/>
          <w:i/>
          <w:sz w:val="22"/>
          <w:szCs w:val="22"/>
          <w:u w:val="thick"/>
        </w:rPr>
        <w:t>Course Description</w:t>
      </w:r>
    </w:p>
    <w:p w14:paraId="2A50F9F4" w14:textId="15ADF79B" w:rsidR="002A4EF4" w:rsidRPr="002A4EF4" w:rsidRDefault="002A4EF4" w:rsidP="002A4EF4">
      <w:pPr>
        <w:spacing w:line="263" w:lineRule="auto"/>
        <w:rPr>
          <w:rFonts w:cs="Times New Roman"/>
          <w:sz w:val="22"/>
          <w:szCs w:val="22"/>
        </w:rPr>
      </w:pPr>
      <w:r w:rsidRPr="002A4EF4">
        <w:rPr>
          <w:rFonts w:cs="Times New Roman"/>
          <w:sz w:val="22"/>
          <w:szCs w:val="22"/>
        </w:rPr>
        <w:t>The AP psychology course is designed to introduce students to the systematic and scientific study of behavior and the mental processes of human beings and other animals. Students are exposed to psychological facts, principles, and phenomena associated with each of the major subfields within psychology. They also learn about the ethics and methods psychologists use in their science and their practice</w:t>
      </w:r>
      <w:r>
        <w:rPr>
          <w:rFonts w:cs="Times New Roman"/>
          <w:sz w:val="22"/>
          <w:szCs w:val="22"/>
        </w:rPr>
        <w:t>. Students should expect a work</w:t>
      </w:r>
      <w:r w:rsidRPr="002A4EF4">
        <w:rPr>
          <w:rFonts w:cs="Times New Roman"/>
          <w:sz w:val="22"/>
          <w:szCs w:val="22"/>
        </w:rPr>
        <w:t xml:space="preserve">load similar to what they would have if they were to take this course at the college level. This includes extensive reading, active involvement in class discussions and activities, and taking notes. </w:t>
      </w:r>
    </w:p>
    <w:p w14:paraId="4E00B7C5" w14:textId="77777777" w:rsidR="002A4EF4" w:rsidRPr="00A732C5" w:rsidRDefault="002A4EF4" w:rsidP="0055529F">
      <w:pPr>
        <w:rPr>
          <w:rFonts w:ascii="Cambria" w:hAnsi="Cambria" w:cs="Arial"/>
          <w:sz w:val="22"/>
          <w:szCs w:val="22"/>
        </w:rPr>
      </w:pPr>
    </w:p>
    <w:p w14:paraId="77E54A70" w14:textId="5087A62D" w:rsidR="00DC1CCE" w:rsidRPr="00A732C5" w:rsidRDefault="0055529F" w:rsidP="0055529F">
      <w:pPr>
        <w:rPr>
          <w:rFonts w:ascii="Cambria" w:hAnsi="Cambria" w:cs="Arial"/>
          <w:sz w:val="22"/>
          <w:szCs w:val="22"/>
        </w:rPr>
      </w:pPr>
      <w:r w:rsidRPr="00A732C5">
        <w:rPr>
          <w:rFonts w:ascii="Cambria" w:hAnsi="Cambria" w:cs="Arial"/>
          <w:sz w:val="22"/>
          <w:szCs w:val="22"/>
        </w:rPr>
        <w:t xml:space="preserve">The </w:t>
      </w:r>
      <w:r w:rsidR="002A4EF4">
        <w:rPr>
          <w:rFonts w:ascii="Cambria" w:hAnsi="Cambria" w:cs="Arial"/>
          <w:b/>
          <w:sz w:val="22"/>
          <w:szCs w:val="22"/>
        </w:rPr>
        <w:t>AP Psychology</w:t>
      </w:r>
      <w:r w:rsidRPr="00A732C5">
        <w:rPr>
          <w:rFonts w:ascii="Cambria" w:hAnsi="Cambria" w:cs="Arial"/>
          <w:b/>
          <w:sz w:val="22"/>
          <w:szCs w:val="22"/>
        </w:rPr>
        <w:t xml:space="preserve"> Exam</w:t>
      </w:r>
      <w:r w:rsidRPr="00A732C5">
        <w:rPr>
          <w:rFonts w:ascii="Cambria" w:hAnsi="Cambria" w:cs="Arial"/>
          <w:sz w:val="22"/>
          <w:szCs w:val="22"/>
        </w:rPr>
        <w:t xml:space="preserve"> will be taken on </w:t>
      </w:r>
      <w:r w:rsidRPr="00A732C5">
        <w:rPr>
          <w:rFonts w:ascii="Cambria" w:hAnsi="Cambria" w:cs="Arial"/>
          <w:b/>
          <w:sz w:val="22"/>
          <w:szCs w:val="22"/>
        </w:rPr>
        <w:t xml:space="preserve">May </w:t>
      </w:r>
      <w:r w:rsidR="00726689">
        <w:rPr>
          <w:rFonts w:ascii="Cambria" w:hAnsi="Cambria" w:cs="Arial"/>
          <w:b/>
          <w:sz w:val="22"/>
          <w:szCs w:val="22"/>
        </w:rPr>
        <w:t>7</w:t>
      </w:r>
      <w:r w:rsidR="00726689" w:rsidRPr="00726689">
        <w:rPr>
          <w:rFonts w:ascii="Cambria" w:hAnsi="Cambria" w:cs="Arial"/>
          <w:b/>
          <w:sz w:val="22"/>
          <w:szCs w:val="22"/>
          <w:vertAlign w:val="superscript"/>
        </w:rPr>
        <w:t>th</w:t>
      </w:r>
      <w:r w:rsidR="00726689">
        <w:rPr>
          <w:rFonts w:ascii="Cambria" w:hAnsi="Cambria" w:cs="Arial"/>
          <w:b/>
          <w:sz w:val="22"/>
          <w:szCs w:val="22"/>
        </w:rPr>
        <w:t>, 2018</w:t>
      </w:r>
      <w:r w:rsidR="00DC1CCE" w:rsidRPr="00A732C5">
        <w:rPr>
          <w:rFonts w:ascii="Cambria" w:hAnsi="Cambria" w:cs="Arial"/>
          <w:sz w:val="22"/>
          <w:szCs w:val="22"/>
        </w:rPr>
        <w:t>.  All students are expected to take the exam.</w:t>
      </w:r>
    </w:p>
    <w:tbl>
      <w:tblPr>
        <w:tblStyle w:val="TableGrid"/>
        <w:tblW w:w="10461" w:type="dxa"/>
        <w:tblInd w:w="-635" w:type="dxa"/>
        <w:tblLook w:val="04A0" w:firstRow="1" w:lastRow="0" w:firstColumn="1" w:lastColumn="0" w:noHBand="0" w:noVBand="1"/>
      </w:tblPr>
      <w:tblGrid>
        <w:gridCol w:w="4078"/>
        <w:gridCol w:w="2305"/>
        <w:gridCol w:w="4078"/>
      </w:tblGrid>
      <w:tr w:rsidR="002A4EF4" w14:paraId="04E93576" w14:textId="77777777" w:rsidTr="002A4EF4">
        <w:trPr>
          <w:trHeight w:val="319"/>
        </w:trPr>
        <w:tc>
          <w:tcPr>
            <w:tcW w:w="4078" w:type="dxa"/>
          </w:tcPr>
          <w:p w14:paraId="30EE44B4" w14:textId="77777777" w:rsidR="002A4EF4" w:rsidRDefault="002A4EF4" w:rsidP="002A4EF4">
            <w:pPr>
              <w:jc w:val="center"/>
              <w:rPr>
                <w:rFonts w:ascii="Arial" w:hAnsi="Arial"/>
                <w:b/>
                <w:sz w:val="28"/>
                <w:szCs w:val="28"/>
              </w:rPr>
            </w:pPr>
            <w:r>
              <w:rPr>
                <w:rFonts w:ascii="Arial" w:hAnsi="Arial"/>
                <w:b/>
                <w:sz w:val="28"/>
                <w:szCs w:val="28"/>
              </w:rPr>
              <w:t>Unit</w:t>
            </w:r>
          </w:p>
        </w:tc>
        <w:tc>
          <w:tcPr>
            <w:tcW w:w="2305" w:type="dxa"/>
          </w:tcPr>
          <w:p w14:paraId="3FCE7AB8" w14:textId="77777777" w:rsidR="002A4EF4" w:rsidRDefault="002A4EF4" w:rsidP="002A4EF4">
            <w:pPr>
              <w:jc w:val="center"/>
              <w:rPr>
                <w:rFonts w:ascii="Arial" w:hAnsi="Arial"/>
                <w:b/>
                <w:sz w:val="28"/>
                <w:szCs w:val="28"/>
              </w:rPr>
            </w:pPr>
            <w:r>
              <w:rPr>
                <w:rFonts w:ascii="Arial" w:hAnsi="Arial"/>
                <w:b/>
                <w:sz w:val="28"/>
                <w:szCs w:val="28"/>
              </w:rPr>
              <w:t>% of AP Exam</w:t>
            </w:r>
          </w:p>
        </w:tc>
        <w:tc>
          <w:tcPr>
            <w:tcW w:w="4078" w:type="dxa"/>
          </w:tcPr>
          <w:p w14:paraId="6F46A9B3" w14:textId="66B3956A" w:rsidR="002A4EF4" w:rsidRDefault="002A4EF4" w:rsidP="002A4EF4">
            <w:pPr>
              <w:rPr>
                <w:rFonts w:ascii="Arial" w:hAnsi="Arial"/>
                <w:b/>
                <w:sz w:val="28"/>
                <w:szCs w:val="28"/>
              </w:rPr>
            </w:pPr>
            <w:r>
              <w:rPr>
                <w:rFonts w:ascii="Arial" w:hAnsi="Arial"/>
                <w:b/>
                <w:sz w:val="28"/>
                <w:szCs w:val="28"/>
              </w:rPr>
              <w:t>Text Book Page #/ Barron’s</w:t>
            </w:r>
          </w:p>
        </w:tc>
      </w:tr>
      <w:tr w:rsidR="002A4EF4" w:rsidRPr="002F14B2" w14:paraId="36948A9D" w14:textId="77777777" w:rsidTr="002A4EF4">
        <w:trPr>
          <w:trHeight w:val="279"/>
        </w:trPr>
        <w:tc>
          <w:tcPr>
            <w:tcW w:w="4078" w:type="dxa"/>
          </w:tcPr>
          <w:p w14:paraId="01B4A60B" w14:textId="77777777" w:rsidR="002A4EF4" w:rsidRPr="002F14B2" w:rsidRDefault="002A4EF4" w:rsidP="002A4EF4">
            <w:pPr>
              <w:rPr>
                <w:rFonts w:ascii="Arial" w:hAnsi="Arial"/>
                <w:sz w:val="24"/>
                <w:szCs w:val="24"/>
              </w:rPr>
            </w:pPr>
            <w:r w:rsidRPr="002F14B2">
              <w:rPr>
                <w:rFonts w:ascii="Arial" w:hAnsi="Arial"/>
                <w:sz w:val="24"/>
                <w:szCs w:val="24"/>
              </w:rPr>
              <w:t>Unit 1: History and Approaches</w:t>
            </w:r>
          </w:p>
        </w:tc>
        <w:tc>
          <w:tcPr>
            <w:tcW w:w="2305" w:type="dxa"/>
          </w:tcPr>
          <w:p w14:paraId="0A52B3FD" w14:textId="77777777" w:rsidR="002A4EF4" w:rsidRPr="002F14B2" w:rsidRDefault="002A4EF4" w:rsidP="002A4EF4">
            <w:pPr>
              <w:jc w:val="center"/>
              <w:rPr>
                <w:rFonts w:ascii="Arial" w:hAnsi="Arial"/>
                <w:sz w:val="24"/>
                <w:szCs w:val="24"/>
              </w:rPr>
            </w:pPr>
            <w:r w:rsidRPr="002F14B2">
              <w:rPr>
                <w:rFonts w:ascii="Arial" w:hAnsi="Arial"/>
                <w:sz w:val="24"/>
                <w:szCs w:val="24"/>
              </w:rPr>
              <w:t>2- 4%</w:t>
            </w:r>
          </w:p>
        </w:tc>
        <w:tc>
          <w:tcPr>
            <w:tcW w:w="4078" w:type="dxa"/>
          </w:tcPr>
          <w:p w14:paraId="21CFA909" w14:textId="77777777" w:rsidR="002A4EF4" w:rsidRPr="002F14B2" w:rsidRDefault="002A4EF4" w:rsidP="002A4EF4">
            <w:pPr>
              <w:rPr>
                <w:rFonts w:ascii="Arial" w:hAnsi="Arial"/>
                <w:sz w:val="24"/>
                <w:szCs w:val="24"/>
              </w:rPr>
            </w:pPr>
            <w:r>
              <w:rPr>
                <w:rFonts w:ascii="Arial" w:hAnsi="Arial"/>
                <w:sz w:val="24"/>
                <w:szCs w:val="24"/>
              </w:rPr>
              <w:t xml:space="preserve">   </w:t>
            </w:r>
            <w:r w:rsidRPr="002F14B2">
              <w:rPr>
                <w:rFonts w:ascii="Arial" w:hAnsi="Arial"/>
                <w:sz w:val="24"/>
                <w:szCs w:val="24"/>
              </w:rPr>
              <w:t>Pages 2-17</w:t>
            </w:r>
            <w:r>
              <w:rPr>
                <w:rFonts w:ascii="Arial" w:hAnsi="Arial"/>
                <w:sz w:val="24"/>
                <w:szCs w:val="24"/>
              </w:rPr>
              <w:t xml:space="preserve"> / 47-52</w:t>
            </w:r>
          </w:p>
        </w:tc>
      </w:tr>
      <w:tr w:rsidR="002A4EF4" w:rsidRPr="002F14B2" w14:paraId="64DC2334" w14:textId="77777777" w:rsidTr="002A4EF4">
        <w:trPr>
          <w:trHeight w:val="549"/>
        </w:trPr>
        <w:tc>
          <w:tcPr>
            <w:tcW w:w="4078" w:type="dxa"/>
          </w:tcPr>
          <w:p w14:paraId="7B967725" w14:textId="77777777" w:rsidR="002A4EF4" w:rsidRPr="002F14B2" w:rsidRDefault="002A4EF4" w:rsidP="002A4EF4">
            <w:pPr>
              <w:rPr>
                <w:rFonts w:ascii="Arial" w:hAnsi="Arial"/>
                <w:sz w:val="24"/>
                <w:szCs w:val="24"/>
              </w:rPr>
            </w:pPr>
            <w:r>
              <w:rPr>
                <w:rFonts w:ascii="Arial" w:hAnsi="Arial"/>
                <w:sz w:val="24"/>
                <w:szCs w:val="24"/>
              </w:rPr>
              <w:t>Unit 2: Research Methods: Thinking Critically With Psychological Science</w:t>
            </w:r>
          </w:p>
        </w:tc>
        <w:tc>
          <w:tcPr>
            <w:tcW w:w="2305" w:type="dxa"/>
          </w:tcPr>
          <w:p w14:paraId="5665C153" w14:textId="77777777" w:rsidR="002A4EF4" w:rsidRDefault="002A4EF4" w:rsidP="002A4EF4">
            <w:pPr>
              <w:jc w:val="center"/>
              <w:rPr>
                <w:rFonts w:ascii="Arial" w:hAnsi="Arial"/>
                <w:sz w:val="24"/>
                <w:szCs w:val="24"/>
              </w:rPr>
            </w:pPr>
          </w:p>
          <w:p w14:paraId="18B662CC" w14:textId="77777777" w:rsidR="002A4EF4" w:rsidRPr="002F14B2" w:rsidRDefault="002A4EF4" w:rsidP="002A4EF4">
            <w:pPr>
              <w:jc w:val="center"/>
              <w:rPr>
                <w:rFonts w:ascii="Arial" w:hAnsi="Arial"/>
                <w:sz w:val="24"/>
                <w:szCs w:val="24"/>
              </w:rPr>
            </w:pPr>
            <w:r>
              <w:rPr>
                <w:rFonts w:ascii="Arial" w:hAnsi="Arial"/>
                <w:sz w:val="24"/>
                <w:szCs w:val="24"/>
              </w:rPr>
              <w:t>8-10%</w:t>
            </w:r>
          </w:p>
        </w:tc>
        <w:tc>
          <w:tcPr>
            <w:tcW w:w="4078" w:type="dxa"/>
          </w:tcPr>
          <w:p w14:paraId="27F8F730" w14:textId="77777777" w:rsidR="002A4EF4" w:rsidRDefault="002A4EF4" w:rsidP="002A4EF4">
            <w:pPr>
              <w:rPr>
                <w:rFonts w:ascii="Arial" w:hAnsi="Arial"/>
                <w:sz w:val="24"/>
                <w:szCs w:val="24"/>
              </w:rPr>
            </w:pPr>
          </w:p>
          <w:p w14:paraId="152FC66E" w14:textId="77777777" w:rsidR="002A4EF4" w:rsidRPr="002F14B2" w:rsidRDefault="002A4EF4" w:rsidP="002A4EF4">
            <w:pPr>
              <w:rPr>
                <w:rFonts w:ascii="Arial" w:hAnsi="Arial"/>
                <w:sz w:val="24"/>
                <w:szCs w:val="24"/>
              </w:rPr>
            </w:pPr>
            <w:r>
              <w:rPr>
                <w:rFonts w:ascii="Arial" w:hAnsi="Arial"/>
                <w:sz w:val="24"/>
                <w:szCs w:val="24"/>
              </w:rPr>
              <w:t xml:space="preserve">   Pages 18-49 / 57-70</w:t>
            </w:r>
          </w:p>
        </w:tc>
      </w:tr>
      <w:tr w:rsidR="002A4EF4" w:rsidRPr="002F14B2" w14:paraId="78306944" w14:textId="77777777" w:rsidTr="002A4EF4">
        <w:trPr>
          <w:trHeight w:val="549"/>
        </w:trPr>
        <w:tc>
          <w:tcPr>
            <w:tcW w:w="4078" w:type="dxa"/>
          </w:tcPr>
          <w:p w14:paraId="6C3F7966" w14:textId="77777777" w:rsidR="002A4EF4" w:rsidRPr="002F14B2" w:rsidRDefault="002A4EF4" w:rsidP="002A4EF4">
            <w:pPr>
              <w:rPr>
                <w:rFonts w:ascii="Arial" w:hAnsi="Arial"/>
                <w:sz w:val="24"/>
                <w:szCs w:val="24"/>
              </w:rPr>
            </w:pPr>
            <w:r>
              <w:rPr>
                <w:rFonts w:ascii="Arial" w:hAnsi="Arial"/>
                <w:sz w:val="24"/>
                <w:szCs w:val="24"/>
              </w:rPr>
              <w:t>Unit 3: Biological Bases of              Behavior</w:t>
            </w:r>
          </w:p>
        </w:tc>
        <w:tc>
          <w:tcPr>
            <w:tcW w:w="2305" w:type="dxa"/>
          </w:tcPr>
          <w:p w14:paraId="5A213364" w14:textId="77777777" w:rsidR="002A4EF4" w:rsidRDefault="002A4EF4" w:rsidP="002A4EF4">
            <w:pPr>
              <w:jc w:val="center"/>
              <w:rPr>
                <w:rFonts w:ascii="Arial" w:hAnsi="Arial"/>
                <w:sz w:val="24"/>
                <w:szCs w:val="24"/>
              </w:rPr>
            </w:pPr>
            <w:r>
              <w:rPr>
                <w:rFonts w:ascii="Arial" w:hAnsi="Arial"/>
                <w:sz w:val="24"/>
                <w:szCs w:val="24"/>
              </w:rPr>
              <w:t>8-10%</w:t>
            </w:r>
          </w:p>
          <w:p w14:paraId="46BD6E8D" w14:textId="77777777" w:rsidR="002A4EF4" w:rsidRPr="002F14B2" w:rsidRDefault="002A4EF4" w:rsidP="002A4EF4">
            <w:pPr>
              <w:rPr>
                <w:rFonts w:ascii="Arial" w:hAnsi="Arial"/>
                <w:sz w:val="24"/>
                <w:szCs w:val="24"/>
              </w:rPr>
            </w:pPr>
          </w:p>
        </w:tc>
        <w:tc>
          <w:tcPr>
            <w:tcW w:w="4078" w:type="dxa"/>
          </w:tcPr>
          <w:p w14:paraId="6C46EE49" w14:textId="77777777" w:rsidR="002A4EF4" w:rsidRPr="002F14B2" w:rsidRDefault="002A4EF4" w:rsidP="002A4EF4">
            <w:pPr>
              <w:rPr>
                <w:rFonts w:ascii="Arial" w:hAnsi="Arial"/>
                <w:sz w:val="24"/>
                <w:szCs w:val="24"/>
              </w:rPr>
            </w:pPr>
            <w:r>
              <w:rPr>
                <w:rFonts w:ascii="Arial" w:hAnsi="Arial"/>
                <w:sz w:val="24"/>
                <w:szCs w:val="24"/>
              </w:rPr>
              <w:t xml:space="preserve">   Pages 50-113 / 77-91</w:t>
            </w:r>
          </w:p>
        </w:tc>
      </w:tr>
      <w:tr w:rsidR="002A4EF4" w:rsidRPr="002F14B2" w14:paraId="17BECF3F" w14:textId="77777777" w:rsidTr="002A4EF4">
        <w:trPr>
          <w:trHeight w:val="279"/>
        </w:trPr>
        <w:tc>
          <w:tcPr>
            <w:tcW w:w="4078" w:type="dxa"/>
          </w:tcPr>
          <w:p w14:paraId="7443548E" w14:textId="77777777" w:rsidR="002A4EF4" w:rsidRPr="002F14B2" w:rsidRDefault="002A4EF4" w:rsidP="002A4EF4">
            <w:pPr>
              <w:rPr>
                <w:rFonts w:ascii="Arial" w:hAnsi="Arial"/>
                <w:sz w:val="24"/>
                <w:szCs w:val="24"/>
              </w:rPr>
            </w:pPr>
            <w:r>
              <w:rPr>
                <w:rFonts w:ascii="Arial" w:hAnsi="Arial"/>
                <w:sz w:val="24"/>
                <w:szCs w:val="24"/>
              </w:rPr>
              <w:t>Unit 4: Sensation and Perception</w:t>
            </w:r>
          </w:p>
        </w:tc>
        <w:tc>
          <w:tcPr>
            <w:tcW w:w="2305" w:type="dxa"/>
          </w:tcPr>
          <w:p w14:paraId="560FB95B" w14:textId="77777777" w:rsidR="002A4EF4" w:rsidRPr="002F14B2" w:rsidRDefault="002A4EF4" w:rsidP="002A4EF4">
            <w:pPr>
              <w:jc w:val="center"/>
              <w:rPr>
                <w:rFonts w:ascii="Arial" w:hAnsi="Arial"/>
                <w:sz w:val="24"/>
                <w:szCs w:val="24"/>
              </w:rPr>
            </w:pPr>
            <w:r>
              <w:rPr>
                <w:rFonts w:ascii="Arial" w:hAnsi="Arial"/>
                <w:sz w:val="24"/>
                <w:szCs w:val="24"/>
              </w:rPr>
              <w:t>6-8%</w:t>
            </w:r>
          </w:p>
        </w:tc>
        <w:tc>
          <w:tcPr>
            <w:tcW w:w="4078" w:type="dxa"/>
          </w:tcPr>
          <w:p w14:paraId="3446B5F2" w14:textId="77777777" w:rsidR="002A4EF4" w:rsidRPr="002F14B2" w:rsidRDefault="002A4EF4" w:rsidP="002A4EF4">
            <w:pPr>
              <w:rPr>
                <w:rFonts w:ascii="Arial" w:hAnsi="Arial"/>
                <w:sz w:val="24"/>
                <w:szCs w:val="24"/>
              </w:rPr>
            </w:pPr>
            <w:r>
              <w:rPr>
                <w:rFonts w:ascii="Arial" w:hAnsi="Arial"/>
                <w:sz w:val="24"/>
                <w:szCs w:val="24"/>
              </w:rPr>
              <w:t xml:space="preserve">   Pages 114-173 / 99-115</w:t>
            </w:r>
          </w:p>
        </w:tc>
      </w:tr>
      <w:tr w:rsidR="002A4EF4" w:rsidRPr="002F14B2" w14:paraId="4359ABE2" w14:textId="77777777" w:rsidTr="002A4EF4">
        <w:trPr>
          <w:trHeight w:val="279"/>
        </w:trPr>
        <w:tc>
          <w:tcPr>
            <w:tcW w:w="4078" w:type="dxa"/>
          </w:tcPr>
          <w:p w14:paraId="0E215E8F" w14:textId="77777777" w:rsidR="002A4EF4" w:rsidRPr="002F14B2" w:rsidRDefault="002A4EF4" w:rsidP="002A4EF4">
            <w:pPr>
              <w:rPr>
                <w:rFonts w:ascii="Arial" w:hAnsi="Arial"/>
                <w:sz w:val="24"/>
                <w:szCs w:val="24"/>
              </w:rPr>
            </w:pPr>
            <w:r>
              <w:rPr>
                <w:rFonts w:ascii="Arial" w:hAnsi="Arial"/>
                <w:sz w:val="24"/>
                <w:szCs w:val="24"/>
              </w:rPr>
              <w:t>Unit 5: States of consciousness</w:t>
            </w:r>
          </w:p>
        </w:tc>
        <w:tc>
          <w:tcPr>
            <w:tcW w:w="2305" w:type="dxa"/>
          </w:tcPr>
          <w:p w14:paraId="3135500B" w14:textId="77777777" w:rsidR="002A4EF4" w:rsidRPr="002F14B2" w:rsidRDefault="002A4EF4" w:rsidP="002A4EF4">
            <w:pPr>
              <w:jc w:val="center"/>
              <w:rPr>
                <w:rFonts w:ascii="Arial" w:hAnsi="Arial"/>
                <w:sz w:val="24"/>
                <w:szCs w:val="24"/>
              </w:rPr>
            </w:pPr>
            <w:r>
              <w:rPr>
                <w:rFonts w:ascii="Arial" w:hAnsi="Arial"/>
                <w:sz w:val="24"/>
                <w:szCs w:val="24"/>
              </w:rPr>
              <w:t>2-4%</w:t>
            </w:r>
          </w:p>
        </w:tc>
        <w:tc>
          <w:tcPr>
            <w:tcW w:w="4078" w:type="dxa"/>
          </w:tcPr>
          <w:p w14:paraId="654C8365" w14:textId="77777777" w:rsidR="002A4EF4" w:rsidRPr="002F14B2" w:rsidRDefault="002A4EF4" w:rsidP="002A4EF4">
            <w:pPr>
              <w:rPr>
                <w:rFonts w:ascii="Arial" w:hAnsi="Arial"/>
                <w:sz w:val="24"/>
                <w:szCs w:val="24"/>
              </w:rPr>
            </w:pPr>
            <w:r>
              <w:rPr>
                <w:rFonts w:ascii="Arial" w:hAnsi="Arial"/>
                <w:sz w:val="24"/>
                <w:szCs w:val="24"/>
              </w:rPr>
              <w:t xml:space="preserve">   Pages 174-213 / 121-129 </w:t>
            </w:r>
          </w:p>
        </w:tc>
      </w:tr>
      <w:tr w:rsidR="002A4EF4" w:rsidRPr="002F14B2" w14:paraId="0602E3A8" w14:textId="77777777" w:rsidTr="002A4EF4">
        <w:trPr>
          <w:trHeight w:val="279"/>
        </w:trPr>
        <w:tc>
          <w:tcPr>
            <w:tcW w:w="4078" w:type="dxa"/>
          </w:tcPr>
          <w:p w14:paraId="6223D00C" w14:textId="77777777" w:rsidR="002A4EF4" w:rsidRPr="002F14B2" w:rsidRDefault="002A4EF4" w:rsidP="002A4EF4">
            <w:pPr>
              <w:rPr>
                <w:rFonts w:ascii="Arial" w:hAnsi="Arial"/>
                <w:sz w:val="24"/>
                <w:szCs w:val="24"/>
              </w:rPr>
            </w:pPr>
            <w:r>
              <w:rPr>
                <w:rFonts w:ascii="Arial" w:hAnsi="Arial"/>
                <w:sz w:val="24"/>
                <w:szCs w:val="24"/>
              </w:rPr>
              <w:t xml:space="preserve">Unit 6: Learning </w:t>
            </w:r>
          </w:p>
        </w:tc>
        <w:tc>
          <w:tcPr>
            <w:tcW w:w="2305" w:type="dxa"/>
          </w:tcPr>
          <w:p w14:paraId="12F13920" w14:textId="77777777" w:rsidR="002A4EF4" w:rsidRPr="002F14B2" w:rsidRDefault="002A4EF4" w:rsidP="002A4EF4">
            <w:pPr>
              <w:jc w:val="center"/>
              <w:rPr>
                <w:rFonts w:ascii="Arial" w:hAnsi="Arial"/>
                <w:sz w:val="24"/>
                <w:szCs w:val="24"/>
              </w:rPr>
            </w:pPr>
            <w:r>
              <w:rPr>
                <w:rFonts w:ascii="Arial" w:hAnsi="Arial"/>
                <w:sz w:val="24"/>
                <w:szCs w:val="24"/>
              </w:rPr>
              <w:t>7-9%</w:t>
            </w:r>
          </w:p>
        </w:tc>
        <w:tc>
          <w:tcPr>
            <w:tcW w:w="4078" w:type="dxa"/>
          </w:tcPr>
          <w:p w14:paraId="4B292F28" w14:textId="77777777" w:rsidR="002A4EF4" w:rsidRPr="002F14B2" w:rsidRDefault="002A4EF4" w:rsidP="002A4EF4">
            <w:pPr>
              <w:rPr>
                <w:rFonts w:ascii="Arial" w:hAnsi="Arial"/>
                <w:sz w:val="24"/>
                <w:szCs w:val="24"/>
              </w:rPr>
            </w:pPr>
            <w:r>
              <w:rPr>
                <w:rFonts w:ascii="Arial" w:hAnsi="Arial"/>
                <w:sz w:val="24"/>
                <w:szCs w:val="24"/>
              </w:rPr>
              <w:t xml:space="preserve">   Pages 214-253 / 135-146</w:t>
            </w:r>
          </w:p>
        </w:tc>
      </w:tr>
      <w:tr w:rsidR="002A4EF4" w:rsidRPr="002F14B2" w14:paraId="0E130941" w14:textId="77777777" w:rsidTr="002A4EF4">
        <w:trPr>
          <w:trHeight w:val="270"/>
        </w:trPr>
        <w:tc>
          <w:tcPr>
            <w:tcW w:w="4078" w:type="dxa"/>
          </w:tcPr>
          <w:p w14:paraId="37E45A81" w14:textId="77777777" w:rsidR="002A4EF4" w:rsidRPr="002F14B2" w:rsidRDefault="002A4EF4" w:rsidP="002A4EF4">
            <w:pPr>
              <w:rPr>
                <w:rFonts w:ascii="Arial" w:hAnsi="Arial"/>
                <w:sz w:val="24"/>
                <w:szCs w:val="24"/>
              </w:rPr>
            </w:pPr>
            <w:r>
              <w:rPr>
                <w:rFonts w:ascii="Arial" w:hAnsi="Arial"/>
                <w:sz w:val="24"/>
                <w:szCs w:val="24"/>
              </w:rPr>
              <w:t>Unit 7: Cognition</w:t>
            </w:r>
          </w:p>
        </w:tc>
        <w:tc>
          <w:tcPr>
            <w:tcW w:w="2305" w:type="dxa"/>
          </w:tcPr>
          <w:p w14:paraId="4E70E2BA" w14:textId="77777777" w:rsidR="002A4EF4" w:rsidRPr="002F14B2" w:rsidRDefault="002A4EF4" w:rsidP="002A4EF4">
            <w:pPr>
              <w:jc w:val="center"/>
              <w:rPr>
                <w:rFonts w:ascii="Arial" w:hAnsi="Arial"/>
                <w:sz w:val="24"/>
                <w:szCs w:val="24"/>
              </w:rPr>
            </w:pPr>
            <w:r>
              <w:rPr>
                <w:rFonts w:ascii="Arial" w:hAnsi="Arial"/>
                <w:sz w:val="24"/>
                <w:szCs w:val="24"/>
              </w:rPr>
              <w:t>8-10%</w:t>
            </w:r>
          </w:p>
        </w:tc>
        <w:tc>
          <w:tcPr>
            <w:tcW w:w="4078" w:type="dxa"/>
          </w:tcPr>
          <w:p w14:paraId="5BB6C792" w14:textId="77777777" w:rsidR="002A4EF4" w:rsidRPr="002F14B2" w:rsidRDefault="002A4EF4" w:rsidP="002A4EF4">
            <w:pPr>
              <w:rPr>
                <w:rFonts w:ascii="Arial" w:hAnsi="Arial"/>
                <w:sz w:val="24"/>
                <w:szCs w:val="24"/>
              </w:rPr>
            </w:pPr>
            <w:r>
              <w:rPr>
                <w:rFonts w:ascii="Arial" w:hAnsi="Arial"/>
                <w:sz w:val="24"/>
                <w:szCs w:val="24"/>
              </w:rPr>
              <w:t xml:space="preserve">   Pages 254-325 / 153-164</w:t>
            </w:r>
          </w:p>
        </w:tc>
      </w:tr>
      <w:tr w:rsidR="002A4EF4" w:rsidRPr="002F14B2" w14:paraId="341F7DFF" w14:textId="77777777" w:rsidTr="002A4EF4">
        <w:trPr>
          <w:trHeight w:val="279"/>
        </w:trPr>
        <w:tc>
          <w:tcPr>
            <w:tcW w:w="4078" w:type="dxa"/>
          </w:tcPr>
          <w:p w14:paraId="0B56B498" w14:textId="77777777" w:rsidR="002A4EF4" w:rsidRPr="002F14B2" w:rsidRDefault="002A4EF4" w:rsidP="002A4EF4">
            <w:pPr>
              <w:rPr>
                <w:rFonts w:ascii="Arial" w:hAnsi="Arial"/>
                <w:sz w:val="24"/>
                <w:szCs w:val="24"/>
              </w:rPr>
            </w:pPr>
            <w:r>
              <w:rPr>
                <w:rFonts w:ascii="Arial" w:hAnsi="Arial"/>
                <w:sz w:val="24"/>
                <w:szCs w:val="24"/>
              </w:rPr>
              <w:t>Unit 8: Motivation and Emotion</w:t>
            </w:r>
          </w:p>
        </w:tc>
        <w:tc>
          <w:tcPr>
            <w:tcW w:w="2305" w:type="dxa"/>
          </w:tcPr>
          <w:p w14:paraId="185AE49E" w14:textId="77777777" w:rsidR="002A4EF4" w:rsidRPr="002F14B2" w:rsidRDefault="002A4EF4" w:rsidP="002A4EF4">
            <w:pPr>
              <w:jc w:val="center"/>
              <w:rPr>
                <w:rFonts w:ascii="Arial" w:hAnsi="Arial"/>
                <w:sz w:val="24"/>
                <w:szCs w:val="24"/>
              </w:rPr>
            </w:pPr>
            <w:r>
              <w:rPr>
                <w:rFonts w:ascii="Arial" w:hAnsi="Arial"/>
                <w:sz w:val="24"/>
                <w:szCs w:val="24"/>
              </w:rPr>
              <w:t>6-8%</w:t>
            </w:r>
          </w:p>
        </w:tc>
        <w:tc>
          <w:tcPr>
            <w:tcW w:w="4078" w:type="dxa"/>
          </w:tcPr>
          <w:p w14:paraId="72013A1E" w14:textId="77777777" w:rsidR="002A4EF4" w:rsidRPr="002F14B2" w:rsidRDefault="002A4EF4" w:rsidP="002A4EF4">
            <w:pPr>
              <w:rPr>
                <w:rFonts w:ascii="Arial" w:hAnsi="Arial"/>
                <w:sz w:val="24"/>
                <w:szCs w:val="24"/>
              </w:rPr>
            </w:pPr>
            <w:r>
              <w:rPr>
                <w:rFonts w:ascii="Arial" w:hAnsi="Arial"/>
                <w:sz w:val="24"/>
                <w:szCs w:val="24"/>
              </w:rPr>
              <w:t xml:space="preserve">   Pages 326-409 / 171-182</w:t>
            </w:r>
          </w:p>
        </w:tc>
      </w:tr>
      <w:tr w:rsidR="002A4EF4" w:rsidRPr="002F14B2" w14:paraId="6784B3E7" w14:textId="77777777" w:rsidTr="002A4EF4">
        <w:trPr>
          <w:trHeight w:val="279"/>
        </w:trPr>
        <w:tc>
          <w:tcPr>
            <w:tcW w:w="4078" w:type="dxa"/>
          </w:tcPr>
          <w:p w14:paraId="37316519" w14:textId="77777777" w:rsidR="002A4EF4" w:rsidRPr="002F14B2" w:rsidRDefault="002A4EF4" w:rsidP="002A4EF4">
            <w:pPr>
              <w:rPr>
                <w:rFonts w:ascii="Arial" w:hAnsi="Arial"/>
                <w:sz w:val="24"/>
                <w:szCs w:val="24"/>
              </w:rPr>
            </w:pPr>
            <w:r>
              <w:rPr>
                <w:rFonts w:ascii="Arial" w:hAnsi="Arial"/>
                <w:sz w:val="24"/>
                <w:szCs w:val="24"/>
              </w:rPr>
              <w:t>Unit 9: Developmental Psychology</w:t>
            </w:r>
          </w:p>
        </w:tc>
        <w:tc>
          <w:tcPr>
            <w:tcW w:w="2305" w:type="dxa"/>
          </w:tcPr>
          <w:p w14:paraId="7D00322A" w14:textId="77777777" w:rsidR="002A4EF4" w:rsidRPr="002F14B2" w:rsidRDefault="002A4EF4" w:rsidP="002A4EF4">
            <w:pPr>
              <w:jc w:val="center"/>
              <w:rPr>
                <w:rFonts w:ascii="Arial" w:hAnsi="Arial"/>
                <w:sz w:val="24"/>
                <w:szCs w:val="24"/>
              </w:rPr>
            </w:pPr>
            <w:r>
              <w:rPr>
                <w:rFonts w:ascii="Arial" w:hAnsi="Arial"/>
                <w:sz w:val="24"/>
                <w:szCs w:val="24"/>
              </w:rPr>
              <w:t>7-9%</w:t>
            </w:r>
          </w:p>
        </w:tc>
        <w:tc>
          <w:tcPr>
            <w:tcW w:w="4078" w:type="dxa"/>
          </w:tcPr>
          <w:p w14:paraId="0B917D68" w14:textId="77777777" w:rsidR="002A4EF4" w:rsidRPr="002F14B2" w:rsidRDefault="002A4EF4" w:rsidP="002A4EF4">
            <w:pPr>
              <w:rPr>
                <w:rFonts w:ascii="Arial" w:hAnsi="Arial"/>
                <w:sz w:val="24"/>
                <w:szCs w:val="24"/>
              </w:rPr>
            </w:pPr>
            <w:r>
              <w:rPr>
                <w:rFonts w:ascii="Arial" w:hAnsi="Arial"/>
                <w:sz w:val="24"/>
                <w:szCs w:val="24"/>
              </w:rPr>
              <w:t xml:space="preserve">   Pages 410-477 / 189-204</w:t>
            </w:r>
          </w:p>
        </w:tc>
      </w:tr>
      <w:tr w:rsidR="002A4EF4" w:rsidRPr="002F14B2" w14:paraId="3274E6B3" w14:textId="77777777" w:rsidTr="002A4EF4">
        <w:trPr>
          <w:trHeight w:val="279"/>
        </w:trPr>
        <w:tc>
          <w:tcPr>
            <w:tcW w:w="4078" w:type="dxa"/>
          </w:tcPr>
          <w:p w14:paraId="68F69CCD" w14:textId="77777777" w:rsidR="002A4EF4" w:rsidRPr="002F14B2" w:rsidRDefault="002A4EF4" w:rsidP="002A4EF4">
            <w:pPr>
              <w:rPr>
                <w:rFonts w:ascii="Arial" w:hAnsi="Arial"/>
                <w:sz w:val="24"/>
                <w:szCs w:val="24"/>
              </w:rPr>
            </w:pPr>
            <w:r>
              <w:rPr>
                <w:rFonts w:ascii="Arial" w:hAnsi="Arial"/>
                <w:sz w:val="24"/>
                <w:szCs w:val="24"/>
              </w:rPr>
              <w:t>Unit 10: Personality</w:t>
            </w:r>
          </w:p>
        </w:tc>
        <w:tc>
          <w:tcPr>
            <w:tcW w:w="2305" w:type="dxa"/>
          </w:tcPr>
          <w:p w14:paraId="57EA564A" w14:textId="77777777" w:rsidR="002A4EF4" w:rsidRPr="002F14B2" w:rsidRDefault="002A4EF4" w:rsidP="002A4EF4">
            <w:pPr>
              <w:jc w:val="center"/>
              <w:rPr>
                <w:rFonts w:ascii="Arial" w:hAnsi="Arial"/>
                <w:sz w:val="24"/>
                <w:szCs w:val="24"/>
              </w:rPr>
            </w:pPr>
            <w:r>
              <w:rPr>
                <w:rFonts w:ascii="Arial" w:hAnsi="Arial"/>
                <w:sz w:val="24"/>
                <w:szCs w:val="24"/>
              </w:rPr>
              <w:t>5-7%</w:t>
            </w:r>
          </w:p>
        </w:tc>
        <w:tc>
          <w:tcPr>
            <w:tcW w:w="4078" w:type="dxa"/>
          </w:tcPr>
          <w:p w14:paraId="53FD2B59" w14:textId="77777777" w:rsidR="002A4EF4" w:rsidRPr="002F14B2" w:rsidRDefault="002A4EF4" w:rsidP="002A4EF4">
            <w:pPr>
              <w:rPr>
                <w:rFonts w:ascii="Arial" w:hAnsi="Arial"/>
                <w:sz w:val="24"/>
                <w:szCs w:val="24"/>
              </w:rPr>
            </w:pPr>
            <w:r>
              <w:rPr>
                <w:rFonts w:ascii="Arial" w:hAnsi="Arial"/>
                <w:sz w:val="24"/>
                <w:szCs w:val="24"/>
              </w:rPr>
              <w:t xml:space="preserve">   Pages 478-521 / 209-220</w:t>
            </w:r>
          </w:p>
        </w:tc>
      </w:tr>
      <w:tr w:rsidR="002A4EF4" w:rsidRPr="002F14B2" w14:paraId="0DD44F7D" w14:textId="77777777" w:rsidTr="002A4EF4">
        <w:trPr>
          <w:trHeight w:val="549"/>
        </w:trPr>
        <w:tc>
          <w:tcPr>
            <w:tcW w:w="4078" w:type="dxa"/>
          </w:tcPr>
          <w:p w14:paraId="49C3340C" w14:textId="77777777" w:rsidR="002A4EF4" w:rsidRPr="002F14B2" w:rsidRDefault="002A4EF4" w:rsidP="002A4EF4">
            <w:pPr>
              <w:rPr>
                <w:rFonts w:ascii="Arial" w:hAnsi="Arial"/>
                <w:sz w:val="24"/>
                <w:szCs w:val="24"/>
              </w:rPr>
            </w:pPr>
            <w:r>
              <w:rPr>
                <w:rFonts w:ascii="Arial" w:hAnsi="Arial"/>
                <w:sz w:val="24"/>
                <w:szCs w:val="24"/>
              </w:rPr>
              <w:t>Unit 11: Testing and Individual Differences</w:t>
            </w:r>
          </w:p>
        </w:tc>
        <w:tc>
          <w:tcPr>
            <w:tcW w:w="2305" w:type="dxa"/>
          </w:tcPr>
          <w:p w14:paraId="60B09416" w14:textId="77777777" w:rsidR="002A4EF4" w:rsidRPr="002F14B2" w:rsidRDefault="002A4EF4" w:rsidP="002A4EF4">
            <w:pPr>
              <w:jc w:val="center"/>
              <w:rPr>
                <w:rFonts w:ascii="Arial" w:hAnsi="Arial"/>
                <w:sz w:val="24"/>
                <w:szCs w:val="24"/>
              </w:rPr>
            </w:pPr>
            <w:r>
              <w:rPr>
                <w:rFonts w:ascii="Arial" w:hAnsi="Arial"/>
                <w:sz w:val="24"/>
                <w:szCs w:val="24"/>
              </w:rPr>
              <w:t>5-7%</w:t>
            </w:r>
          </w:p>
        </w:tc>
        <w:tc>
          <w:tcPr>
            <w:tcW w:w="4078" w:type="dxa"/>
          </w:tcPr>
          <w:p w14:paraId="712E0720" w14:textId="77777777" w:rsidR="002A4EF4" w:rsidRPr="002F14B2" w:rsidRDefault="002A4EF4" w:rsidP="002A4EF4">
            <w:pPr>
              <w:rPr>
                <w:rFonts w:ascii="Arial" w:hAnsi="Arial"/>
                <w:sz w:val="24"/>
                <w:szCs w:val="24"/>
              </w:rPr>
            </w:pPr>
            <w:r>
              <w:rPr>
                <w:rFonts w:ascii="Arial" w:hAnsi="Arial"/>
                <w:sz w:val="24"/>
                <w:szCs w:val="24"/>
              </w:rPr>
              <w:t xml:space="preserve">   Pages 522- 559 / 225-234</w:t>
            </w:r>
          </w:p>
        </w:tc>
      </w:tr>
      <w:tr w:rsidR="002A4EF4" w:rsidRPr="002F14B2" w14:paraId="77D85BD0" w14:textId="77777777" w:rsidTr="002A4EF4">
        <w:trPr>
          <w:trHeight w:val="279"/>
        </w:trPr>
        <w:tc>
          <w:tcPr>
            <w:tcW w:w="4078" w:type="dxa"/>
          </w:tcPr>
          <w:p w14:paraId="24FA2170" w14:textId="77777777" w:rsidR="002A4EF4" w:rsidRPr="002F14B2" w:rsidRDefault="002A4EF4" w:rsidP="002A4EF4">
            <w:pPr>
              <w:rPr>
                <w:rFonts w:ascii="Arial" w:hAnsi="Arial"/>
                <w:sz w:val="24"/>
                <w:szCs w:val="24"/>
              </w:rPr>
            </w:pPr>
            <w:r>
              <w:rPr>
                <w:rFonts w:ascii="Arial" w:hAnsi="Arial"/>
                <w:sz w:val="24"/>
                <w:szCs w:val="24"/>
              </w:rPr>
              <w:t>Unit 12: Abnormal Psychology</w:t>
            </w:r>
          </w:p>
        </w:tc>
        <w:tc>
          <w:tcPr>
            <w:tcW w:w="2305" w:type="dxa"/>
          </w:tcPr>
          <w:p w14:paraId="2AE193EA" w14:textId="77777777" w:rsidR="002A4EF4" w:rsidRPr="002F14B2" w:rsidRDefault="002A4EF4" w:rsidP="002A4EF4">
            <w:pPr>
              <w:jc w:val="center"/>
              <w:rPr>
                <w:rFonts w:ascii="Arial" w:hAnsi="Arial"/>
                <w:sz w:val="24"/>
                <w:szCs w:val="24"/>
              </w:rPr>
            </w:pPr>
            <w:r>
              <w:rPr>
                <w:rFonts w:ascii="Arial" w:hAnsi="Arial"/>
                <w:sz w:val="24"/>
                <w:szCs w:val="24"/>
              </w:rPr>
              <w:t>7-9%</w:t>
            </w:r>
          </w:p>
        </w:tc>
        <w:tc>
          <w:tcPr>
            <w:tcW w:w="4078" w:type="dxa"/>
          </w:tcPr>
          <w:p w14:paraId="2AF443C3" w14:textId="77777777" w:rsidR="002A4EF4" w:rsidRPr="002F14B2" w:rsidRDefault="002A4EF4" w:rsidP="002A4EF4">
            <w:pPr>
              <w:rPr>
                <w:rFonts w:ascii="Arial" w:hAnsi="Arial"/>
                <w:sz w:val="24"/>
                <w:szCs w:val="24"/>
              </w:rPr>
            </w:pPr>
            <w:r>
              <w:rPr>
                <w:rFonts w:ascii="Arial" w:hAnsi="Arial"/>
                <w:sz w:val="24"/>
                <w:szCs w:val="24"/>
              </w:rPr>
              <w:t xml:space="preserve">   Pages 560-603 / 241-253</w:t>
            </w:r>
          </w:p>
        </w:tc>
      </w:tr>
      <w:tr w:rsidR="002A4EF4" w:rsidRPr="002F14B2" w14:paraId="0B525E62" w14:textId="77777777" w:rsidTr="002A4EF4">
        <w:trPr>
          <w:trHeight w:val="549"/>
        </w:trPr>
        <w:tc>
          <w:tcPr>
            <w:tcW w:w="4078" w:type="dxa"/>
          </w:tcPr>
          <w:p w14:paraId="424741CF" w14:textId="77777777" w:rsidR="002A4EF4" w:rsidRPr="002F14B2" w:rsidRDefault="002A4EF4" w:rsidP="002A4EF4">
            <w:pPr>
              <w:rPr>
                <w:rFonts w:ascii="Arial" w:hAnsi="Arial"/>
                <w:sz w:val="24"/>
                <w:szCs w:val="24"/>
              </w:rPr>
            </w:pPr>
            <w:r>
              <w:rPr>
                <w:rFonts w:ascii="Arial" w:hAnsi="Arial"/>
                <w:sz w:val="24"/>
                <w:szCs w:val="24"/>
              </w:rPr>
              <w:t>Unit 13: Treatment of Psychological Disorder</w:t>
            </w:r>
          </w:p>
        </w:tc>
        <w:tc>
          <w:tcPr>
            <w:tcW w:w="2305" w:type="dxa"/>
          </w:tcPr>
          <w:p w14:paraId="42B476CB" w14:textId="77777777" w:rsidR="002A4EF4" w:rsidRPr="002F14B2" w:rsidRDefault="002A4EF4" w:rsidP="002A4EF4">
            <w:pPr>
              <w:jc w:val="center"/>
              <w:rPr>
                <w:rFonts w:ascii="Arial" w:hAnsi="Arial"/>
                <w:sz w:val="24"/>
                <w:szCs w:val="24"/>
              </w:rPr>
            </w:pPr>
            <w:r>
              <w:rPr>
                <w:rFonts w:ascii="Arial" w:hAnsi="Arial"/>
                <w:sz w:val="24"/>
                <w:szCs w:val="24"/>
              </w:rPr>
              <w:t>5-7%</w:t>
            </w:r>
          </w:p>
        </w:tc>
        <w:tc>
          <w:tcPr>
            <w:tcW w:w="4078" w:type="dxa"/>
          </w:tcPr>
          <w:p w14:paraId="203E265C" w14:textId="77777777" w:rsidR="002A4EF4" w:rsidRPr="002F14B2" w:rsidRDefault="002A4EF4" w:rsidP="002A4EF4">
            <w:pPr>
              <w:rPr>
                <w:rFonts w:ascii="Arial" w:hAnsi="Arial"/>
                <w:sz w:val="24"/>
                <w:szCs w:val="24"/>
              </w:rPr>
            </w:pPr>
            <w:r>
              <w:rPr>
                <w:rFonts w:ascii="Arial" w:hAnsi="Arial"/>
                <w:sz w:val="24"/>
                <w:szCs w:val="24"/>
              </w:rPr>
              <w:t xml:space="preserve">   Pages 604- 641 / 259-269 </w:t>
            </w:r>
          </w:p>
        </w:tc>
      </w:tr>
      <w:tr w:rsidR="002A4EF4" w:rsidRPr="002F14B2" w14:paraId="15C39A49" w14:textId="77777777" w:rsidTr="002A4EF4">
        <w:trPr>
          <w:trHeight w:val="279"/>
        </w:trPr>
        <w:tc>
          <w:tcPr>
            <w:tcW w:w="4078" w:type="dxa"/>
          </w:tcPr>
          <w:p w14:paraId="71FB8999" w14:textId="77777777" w:rsidR="002A4EF4" w:rsidRPr="002F14B2" w:rsidRDefault="002A4EF4" w:rsidP="002A4EF4">
            <w:pPr>
              <w:rPr>
                <w:rFonts w:ascii="Arial" w:hAnsi="Arial"/>
                <w:sz w:val="24"/>
                <w:szCs w:val="24"/>
              </w:rPr>
            </w:pPr>
            <w:r>
              <w:rPr>
                <w:rFonts w:ascii="Arial" w:hAnsi="Arial"/>
                <w:sz w:val="24"/>
                <w:szCs w:val="24"/>
              </w:rPr>
              <w:t>Unit 14: Social Psychology</w:t>
            </w:r>
          </w:p>
        </w:tc>
        <w:tc>
          <w:tcPr>
            <w:tcW w:w="2305" w:type="dxa"/>
          </w:tcPr>
          <w:p w14:paraId="59DAB508" w14:textId="77777777" w:rsidR="002A4EF4" w:rsidRPr="002F14B2" w:rsidRDefault="002A4EF4" w:rsidP="002A4EF4">
            <w:pPr>
              <w:jc w:val="center"/>
              <w:rPr>
                <w:rFonts w:ascii="Arial" w:hAnsi="Arial"/>
                <w:sz w:val="24"/>
                <w:szCs w:val="24"/>
              </w:rPr>
            </w:pPr>
            <w:r>
              <w:rPr>
                <w:rFonts w:ascii="Arial" w:hAnsi="Arial"/>
                <w:sz w:val="24"/>
                <w:szCs w:val="24"/>
              </w:rPr>
              <w:t>8-10%</w:t>
            </w:r>
          </w:p>
        </w:tc>
        <w:tc>
          <w:tcPr>
            <w:tcW w:w="4078" w:type="dxa"/>
          </w:tcPr>
          <w:p w14:paraId="365FD6E3" w14:textId="77777777" w:rsidR="002A4EF4" w:rsidRPr="002F14B2" w:rsidRDefault="002A4EF4" w:rsidP="002A4EF4">
            <w:pPr>
              <w:rPr>
                <w:rFonts w:ascii="Arial" w:hAnsi="Arial"/>
                <w:sz w:val="24"/>
                <w:szCs w:val="24"/>
              </w:rPr>
            </w:pPr>
            <w:r>
              <w:rPr>
                <w:rFonts w:ascii="Arial" w:hAnsi="Arial"/>
                <w:sz w:val="24"/>
                <w:szCs w:val="24"/>
              </w:rPr>
              <w:t xml:space="preserve">   Pages 642-595 / 275-287</w:t>
            </w:r>
          </w:p>
        </w:tc>
      </w:tr>
    </w:tbl>
    <w:p w14:paraId="13DF61A6" w14:textId="77777777" w:rsidR="002A4EF4" w:rsidRDefault="002A4EF4" w:rsidP="0055529F">
      <w:pPr>
        <w:rPr>
          <w:rFonts w:ascii="Cambria" w:hAnsi="Cambria" w:cs="Arial"/>
          <w:b/>
          <w:i/>
          <w:sz w:val="22"/>
          <w:szCs w:val="22"/>
          <w:u w:val="thick"/>
        </w:rPr>
      </w:pPr>
    </w:p>
    <w:p w14:paraId="361A98C9" w14:textId="2B8BFCD0" w:rsidR="0055529F" w:rsidRPr="00033E2B" w:rsidRDefault="002A4EF4" w:rsidP="0055529F">
      <w:pPr>
        <w:rPr>
          <w:rFonts w:ascii="Cambria" w:hAnsi="Cambria" w:cs="Arial"/>
          <w:b/>
          <w:i/>
          <w:sz w:val="22"/>
          <w:szCs w:val="22"/>
          <w:u w:val="thick"/>
        </w:rPr>
      </w:pPr>
      <w:r w:rsidRPr="00033E2B">
        <w:rPr>
          <w:rFonts w:ascii="Cambria" w:hAnsi="Cambria" w:cs="Arial"/>
          <w:b/>
          <w:i/>
          <w:sz w:val="22"/>
          <w:szCs w:val="22"/>
          <w:u w:val="thick"/>
        </w:rPr>
        <w:t xml:space="preserve">Required </w:t>
      </w:r>
      <w:r w:rsidR="00700501" w:rsidRPr="00033E2B">
        <w:rPr>
          <w:rFonts w:ascii="Cambria" w:hAnsi="Cambria" w:cs="Arial"/>
          <w:b/>
          <w:i/>
          <w:sz w:val="22"/>
          <w:szCs w:val="22"/>
          <w:u w:val="thick"/>
        </w:rPr>
        <w:t>Texts</w:t>
      </w:r>
    </w:p>
    <w:p w14:paraId="6143A4F0" w14:textId="510F63C4" w:rsidR="002A4EF4" w:rsidRPr="00E74504" w:rsidRDefault="002A4EF4" w:rsidP="002A4EF4">
      <w:pPr>
        <w:pStyle w:val="NoSpacing"/>
        <w:rPr>
          <w:rFonts w:ascii="Times New Roman" w:hAnsi="Times New Roman" w:cs="Times New Roman"/>
          <w:sz w:val="24"/>
          <w:szCs w:val="24"/>
        </w:rPr>
      </w:pPr>
      <w:r w:rsidRPr="00E74504">
        <w:rPr>
          <w:rFonts w:ascii="Times New Roman" w:eastAsia="Arial" w:hAnsi="Times New Roman" w:cs="Times New Roman"/>
          <w:i/>
          <w:sz w:val="24"/>
          <w:szCs w:val="24"/>
        </w:rPr>
        <w:t xml:space="preserve">Psychology for AP, </w:t>
      </w:r>
      <w:r w:rsidRPr="00E74504">
        <w:rPr>
          <w:rFonts w:ascii="Times New Roman" w:eastAsia="Arial" w:hAnsi="Times New Roman" w:cs="Times New Roman"/>
          <w:sz w:val="24"/>
          <w:szCs w:val="24"/>
        </w:rPr>
        <w:t>2</w:t>
      </w:r>
      <w:r w:rsidRPr="00E74504">
        <w:rPr>
          <w:rFonts w:ascii="Times New Roman" w:eastAsia="Arial" w:hAnsi="Times New Roman" w:cs="Times New Roman"/>
          <w:sz w:val="24"/>
          <w:szCs w:val="24"/>
          <w:vertAlign w:val="superscript"/>
        </w:rPr>
        <w:t>nd</w:t>
      </w:r>
      <w:r w:rsidRPr="00E74504">
        <w:rPr>
          <w:rFonts w:ascii="Times New Roman" w:eastAsia="Arial" w:hAnsi="Times New Roman" w:cs="Times New Roman"/>
          <w:i/>
          <w:sz w:val="24"/>
          <w:szCs w:val="24"/>
        </w:rPr>
        <w:t xml:space="preserve"> </w:t>
      </w:r>
      <w:r>
        <w:rPr>
          <w:rFonts w:ascii="Times New Roman" w:eastAsia="Arial" w:hAnsi="Times New Roman" w:cs="Times New Roman"/>
          <w:sz w:val="24"/>
          <w:szCs w:val="24"/>
        </w:rPr>
        <w:t>ed., by David Myers (provided by the school)</w:t>
      </w:r>
    </w:p>
    <w:p w14:paraId="6DA5C3B1" w14:textId="662BCBF9" w:rsidR="0055529F" w:rsidRPr="00A732C5" w:rsidRDefault="002A4EF4" w:rsidP="002A4EF4">
      <w:pPr>
        <w:rPr>
          <w:rFonts w:ascii="Cambria" w:eastAsia="Times New Roman" w:hAnsi="Cambria" w:cs="Arial"/>
          <w:sz w:val="22"/>
          <w:szCs w:val="22"/>
        </w:rPr>
      </w:pPr>
      <w:r>
        <w:rPr>
          <w:rFonts w:ascii="Times New Roman" w:hAnsi="Times New Roman" w:cs="Times New Roman"/>
        </w:rPr>
        <w:t>W</w:t>
      </w:r>
      <w:r w:rsidRPr="00E74504">
        <w:rPr>
          <w:rFonts w:ascii="Times New Roman" w:hAnsi="Times New Roman" w:cs="Times New Roman"/>
        </w:rPr>
        <w:t xml:space="preserve">ebsite: </w:t>
      </w:r>
      <w:hyperlink r:id="rId9" w:history="1">
        <w:r w:rsidRPr="00E74504">
          <w:rPr>
            <w:rStyle w:val="Hyperlink"/>
            <w:rFonts w:ascii="Times New Roman" w:hAnsi="Times New Roman" w:cs="Times New Roman"/>
          </w:rPr>
          <w:t>http://go.hrw.com/hrw.nd/arbiter/pRedirect?project=hrwonline&amp;siteId=787&amp;pageId=6281</w:t>
        </w:r>
      </w:hyperlink>
      <w:r w:rsidR="0055529F" w:rsidRPr="00A732C5">
        <w:rPr>
          <w:rFonts w:ascii="Cambria" w:eastAsia="Times New Roman" w:hAnsi="Cambria" w:cs="Arial"/>
          <w:sz w:val="22"/>
          <w:szCs w:val="22"/>
        </w:rPr>
        <w:t xml:space="preserve"> </w:t>
      </w:r>
    </w:p>
    <w:p w14:paraId="0B514FDF" w14:textId="77777777" w:rsidR="0055529F" w:rsidRPr="00A732C5" w:rsidRDefault="0055529F" w:rsidP="0055529F">
      <w:pPr>
        <w:rPr>
          <w:rFonts w:ascii="Cambria" w:eastAsia="Times New Roman" w:hAnsi="Cambria" w:cs="Arial"/>
          <w:sz w:val="22"/>
          <w:szCs w:val="22"/>
        </w:rPr>
      </w:pPr>
    </w:p>
    <w:p w14:paraId="4797EB32" w14:textId="7011F146" w:rsidR="002A4EF4" w:rsidRDefault="002A4EF4" w:rsidP="002A4EF4">
      <w:pPr>
        <w:tabs>
          <w:tab w:val="left" w:pos="700"/>
        </w:tabs>
        <w:spacing w:line="252" w:lineRule="auto"/>
        <w:ind w:right="100"/>
        <w:rPr>
          <w:rFonts w:ascii="Times New Roman" w:eastAsia="Arial" w:hAnsi="Times New Roman" w:cs="Times New Roman"/>
        </w:rPr>
      </w:pPr>
      <w:r w:rsidRPr="00E74504">
        <w:rPr>
          <w:rFonts w:ascii="Times New Roman" w:eastAsia="Arial" w:hAnsi="Times New Roman" w:cs="Times New Roman"/>
          <w:i/>
        </w:rPr>
        <w:t>Barron’s AP Psychology</w:t>
      </w:r>
      <w:r w:rsidRPr="00E74504">
        <w:rPr>
          <w:rFonts w:ascii="Times New Roman" w:eastAsia="Arial" w:hAnsi="Times New Roman" w:cs="Times New Roman"/>
        </w:rPr>
        <w:t xml:space="preserve"> 6</w:t>
      </w:r>
      <w:r w:rsidRPr="00E74504">
        <w:rPr>
          <w:rFonts w:ascii="Times New Roman" w:eastAsia="Arial" w:hAnsi="Times New Roman" w:cs="Times New Roman"/>
          <w:vertAlign w:val="superscript"/>
        </w:rPr>
        <w:t>th</w:t>
      </w:r>
      <w:r w:rsidRPr="00E74504">
        <w:rPr>
          <w:rFonts w:ascii="Times New Roman" w:eastAsia="Arial" w:hAnsi="Times New Roman" w:cs="Times New Roman"/>
        </w:rPr>
        <w:t xml:space="preserve"> or 7</w:t>
      </w:r>
      <w:r w:rsidRPr="00E74504">
        <w:rPr>
          <w:rFonts w:ascii="Times New Roman" w:eastAsia="Arial" w:hAnsi="Times New Roman" w:cs="Times New Roman"/>
          <w:vertAlign w:val="superscript"/>
        </w:rPr>
        <w:t>th</w:t>
      </w:r>
      <w:r w:rsidRPr="00E74504">
        <w:rPr>
          <w:rFonts w:ascii="Times New Roman" w:eastAsia="Arial" w:hAnsi="Times New Roman" w:cs="Times New Roman"/>
        </w:rPr>
        <w:t xml:space="preserve"> Edition by Allyson J Weseley, Ed.D., and Robert McEntarffer, Ph.D</w:t>
      </w:r>
      <w:r>
        <w:rPr>
          <w:rFonts w:ascii="Times New Roman" w:eastAsia="Arial" w:hAnsi="Times New Roman" w:cs="Times New Roman"/>
        </w:rPr>
        <w:t xml:space="preserve"> (</w:t>
      </w:r>
      <w:r w:rsidRPr="00E74504">
        <w:rPr>
          <w:rFonts w:ascii="Times New Roman" w:eastAsia="Arial" w:hAnsi="Times New Roman" w:cs="Times New Roman"/>
        </w:rPr>
        <w:t xml:space="preserve">You can find this book </w:t>
      </w:r>
      <w:r>
        <w:rPr>
          <w:rFonts w:ascii="Times New Roman" w:eastAsia="Arial" w:hAnsi="Times New Roman" w:cs="Times New Roman"/>
        </w:rPr>
        <w:t>on Amazon from $8.99-$20, Barnes and Noble</w:t>
      </w:r>
      <w:r w:rsidRPr="00E74504">
        <w:rPr>
          <w:rFonts w:ascii="Times New Roman" w:eastAsia="Arial" w:hAnsi="Times New Roman" w:cs="Times New Roman"/>
        </w:rPr>
        <w:t xml:space="preserve"> for $10.66 or any bookstore)</w:t>
      </w:r>
    </w:p>
    <w:p w14:paraId="7B61F86C" w14:textId="77777777" w:rsidR="002A4EF4" w:rsidRPr="00E74504" w:rsidRDefault="002A4EF4" w:rsidP="002A4EF4">
      <w:pPr>
        <w:tabs>
          <w:tab w:val="left" w:pos="700"/>
        </w:tabs>
        <w:spacing w:line="252" w:lineRule="auto"/>
        <w:ind w:right="100"/>
        <w:rPr>
          <w:rFonts w:ascii="Times New Roman" w:eastAsia="Arial" w:hAnsi="Times New Roman" w:cs="Times New Roman"/>
        </w:rPr>
      </w:pPr>
    </w:p>
    <w:p w14:paraId="4971C726" w14:textId="2C170ED2" w:rsidR="0055529F" w:rsidRPr="00A732C5" w:rsidRDefault="0055529F" w:rsidP="0055529F">
      <w:pPr>
        <w:rPr>
          <w:rFonts w:ascii="Cambria" w:eastAsia="Times New Roman" w:hAnsi="Cambria" w:cs="Arial"/>
          <w:sz w:val="22"/>
          <w:szCs w:val="22"/>
        </w:rPr>
      </w:pPr>
      <w:r w:rsidRPr="00A732C5">
        <w:rPr>
          <w:rFonts w:ascii="Cambria" w:eastAsia="Times New Roman" w:hAnsi="Cambria" w:cs="Arial"/>
          <w:sz w:val="22"/>
          <w:szCs w:val="22"/>
        </w:rPr>
        <w:t>Additional reading</w:t>
      </w:r>
      <w:r w:rsidR="000638C9" w:rsidRPr="00A732C5">
        <w:rPr>
          <w:rFonts w:ascii="Cambria" w:eastAsia="Times New Roman" w:hAnsi="Cambria" w:cs="Arial"/>
          <w:sz w:val="22"/>
          <w:szCs w:val="22"/>
        </w:rPr>
        <w:t>s</w:t>
      </w:r>
      <w:r w:rsidRPr="00A732C5">
        <w:rPr>
          <w:rFonts w:ascii="Cambria" w:eastAsia="Times New Roman" w:hAnsi="Cambria" w:cs="Arial"/>
          <w:sz w:val="22"/>
          <w:szCs w:val="22"/>
        </w:rPr>
        <w:t xml:space="preserve"> may be assigned from a variety of sources.</w:t>
      </w:r>
    </w:p>
    <w:p w14:paraId="2CF1CBEE" w14:textId="77777777" w:rsidR="0055529F" w:rsidRPr="00A732C5" w:rsidRDefault="0055529F">
      <w:pPr>
        <w:rPr>
          <w:sz w:val="22"/>
          <w:szCs w:val="22"/>
        </w:rPr>
      </w:pPr>
    </w:p>
    <w:p w14:paraId="53293C1B" w14:textId="77777777" w:rsidR="0055529F" w:rsidRPr="00033E2B" w:rsidRDefault="0055529F" w:rsidP="0055529F">
      <w:pPr>
        <w:rPr>
          <w:rFonts w:ascii="Cambria" w:eastAsia="Times New Roman" w:hAnsi="Cambria" w:cs="Arial"/>
          <w:b/>
          <w:i/>
          <w:sz w:val="22"/>
          <w:szCs w:val="22"/>
          <w:u w:val="thick"/>
        </w:rPr>
      </w:pPr>
      <w:r w:rsidRPr="00033E2B">
        <w:rPr>
          <w:rFonts w:ascii="Cambria" w:eastAsia="Times New Roman" w:hAnsi="Cambria" w:cs="Arial"/>
          <w:b/>
          <w:i/>
          <w:sz w:val="22"/>
          <w:szCs w:val="22"/>
          <w:u w:val="thick"/>
        </w:rPr>
        <w:t>Materials/Supplies</w:t>
      </w:r>
    </w:p>
    <w:p w14:paraId="6FF3BF0F" w14:textId="103B405F" w:rsidR="0055529F" w:rsidRPr="00A732C5" w:rsidRDefault="0055529F" w:rsidP="0055529F">
      <w:pPr>
        <w:rPr>
          <w:rFonts w:ascii="Cambria" w:eastAsia="Times New Roman" w:hAnsi="Cambria" w:cs="Arial"/>
          <w:sz w:val="22"/>
          <w:szCs w:val="22"/>
        </w:rPr>
      </w:pPr>
      <w:r w:rsidRPr="00A732C5">
        <w:rPr>
          <w:rFonts w:ascii="Cambria" w:eastAsia="Times New Roman" w:hAnsi="Cambria" w:cs="Arial"/>
          <w:sz w:val="22"/>
          <w:szCs w:val="22"/>
        </w:rPr>
        <w:t>One 1-in Notebook Binder with Loose-leaf paper</w:t>
      </w:r>
      <w:r w:rsidR="008C681B" w:rsidRPr="00A732C5">
        <w:rPr>
          <w:rFonts w:ascii="Cambria" w:eastAsia="Times New Roman" w:hAnsi="Cambria" w:cs="Arial"/>
          <w:sz w:val="22"/>
          <w:szCs w:val="22"/>
        </w:rPr>
        <w:tab/>
      </w:r>
      <w:r w:rsidR="008C681B" w:rsidRPr="00A732C5">
        <w:rPr>
          <w:rFonts w:ascii="Cambria" w:eastAsia="Times New Roman" w:hAnsi="Cambria" w:cs="Arial"/>
          <w:sz w:val="22"/>
          <w:szCs w:val="22"/>
        </w:rPr>
        <w:tab/>
      </w:r>
      <w:r w:rsidR="008C681B" w:rsidRPr="00A732C5">
        <w:rPr>
          <w:rFonts w:ascii="Cambria" w:eastAsia="Times New Roman" w:hAnsi="Cambria" w:cs="Arial"/>
          <w:sz w:val="22"/>
          <w:szCs w:val="22"/>
        </w:rPr>
        <w:tab/>
        <w:t>Colored Pencils</w:t>
      </w:r>
    </w:p>
    <w:p w14:paraId="74F587D3" w14:textId="0A908ADC" w:rsidR="0055529F" w:rsidRPr="00A732C5" w:rsidRDefault="00033E2B" w:rsidP="0055529F">
      <w:pPr>
        <w:rPr>
          <w:rFonts w:ascii="Cambria" w:eastAsia="Times New Roman" w:hAnsi="Cambria" w:cs="Arial"/>
          <w:sz w:val="22"/>
          <w:szCs w:val="22"/>
        </w:rPr>
      </w:pPr>
      <w:r>
        <w:rPr>
          <w:rFonts w:ascii="Cambria" w:eastAsia="Times New Roman" w:hAnsi="Cambria" w:cs="Arial"/>
          <w:sz w:val="22"/>
          <w:szCs w:val="22"/>
        </w:rPr>
        <w:t>Dividers (8</w:t>
      </w:r>
      <w:r w:rsidR="0055529F" w:rsidRPr="00A732C5">
        <w:rPr>
          <w:rFonts w:ascii="Cambria" w:eastAsia="Times New Roman" w:hAnsi="Cambria" w:cs="Arial"/>
          <w:sz w:val="22"/>
          <w:szCs w:val="22"/>
        </w:rPr>
        <w:t>)</w:t>
      </w:r>
      <w:r w:rsidR="008C681B" w:rsidRPr="00A732C5">
        <w:rPr>
          <w:rFonts w:ascii="Cambria" w:eastAsia="Times New Roman" w:hAnsi="Cambria" w:cs="Arial"/>
          <w:sz w:val="22"/>
          <w:szCs w:val="22"/>
        </w:rPr>
        <w:tab/>
      </w:r>
      <w:r w:rsidR="008C681B" w:rsidRPr="00A732C5">
        <w:rPr>
          <w:rFonts w:ascii="Cambria" w:eastAsia="Times New Roman" w:hAnsi="Cambria" w:cs="Arial"/>
          <w:sz w:val="22"/>
          <w:szCs w:val="22"/>
        </w:rPr>
        <w:tab/>
      </w:r>
      <w:r w:rsidR="008C681B" w:rsidRPr="00A732C5">
        <w:rPr>
          <w:rFonts w:ascii="Cambria" w:eastAsia="Times New Roman" w:hAnsi="Cambria" w:cs="Arial"/>
          <w:sz w:val="22"/>
          <w:szCs w:val="22"/>
        </w:rPr>
        <w:tab/>
      </w:r>
      <w:r w:rsidR="008C681B" w:rsidRPr="00A732C5">
        <w:rPr>
          <w:rFonts w:ascii="Cambria" w:eastAsia="Times New Roman" w:hAnsi="Cambria" w:cs="Arial"/>
          <w:sz w:val="22"/>
          <w:szCs w:val="22"/>
        </w:rPr>
        <w:tab/>
      </w:r>
      <w:r w:rsidR="008C681B" w:rsidRPr="00A732C5">
        <w:rPr>
          <w:rFonts w:ascii="Cambria" w:eastAsia="Times New Roman" w:hAnsi="Cambria" w:cs="Arial"/>
          <w:sz w:val="22"/>
          <w:szCs w:val="22"/>
        </w:rPr>
        <w:tab/>
      </w:r>
      <w:r w:rsidR="008C681B" w:rsidRPr="00A732C5">
        <w:rPr>
          <w:rFonts w:ascii="Cambria" w:eastAsia="Times New Roman" w:hAnsi="Cambria" w:cs="Arial"/>
          <w:sz w:val="22"/>
          <w:szCs w:val="22"/>
        </w:rPr>
        <w:tab/>
      </w:r>
      <w:r w:rsidR="008C681B" w:rsidRPr="00A732C5">
        <w:rPr>
          <w:rFonts w:ascii="Cambria" w:eastAsia="Times New Roman" w:hAnsi="Cambria" w:cs="Arial"/>
          <w:sz w:val="22"/>
          <w:szCs w:val="22"/>
        </w:rPr>
        <w:tab/>
      </w:r>
      <w:r w:rsidR="008C681B" w:rsidRPr="00A732C5">
        <w:rPr>
          <w:rFonts w:ascii="Cambria" w:eastAsia="Times New Roman" w:hAnsi="Cambria" w:cs="Arial"/>
          <w:sz w:val="22"/>
          <w:szCs w:val="22"/>
        </w:rPr>
        <w:tab/>
        <w:t>Highlighters</w:t>
      </w:r>
    </w:p>
    <w:p w14:paraId="58B0AB07" w14:textId="185C9BCA" w:rsidR="008C681B" w:rsidRPr="00A732C5" w:rsidRDefault="00A732C5" w:rsidP="0055529F">
      <w:pPr>
        <w:rPr>
          <w:rFonts w:ascii="Cambria" w:eastAsia="Times New Roman" w:hAnsi="Cambria" w:cs="Arial"/>
          <w:sz w:val="22"/>
          <w:szCs w:val="22"/>
        </w:rPr>
      </w:pPr>
      <w:r>
        <w:rPr>
          <w:rFonts w:ascii="Cambria" w:eastAsia="Times New Roman" w:hAnsi="Cambria" w:cs="Arial"/>
          <w:sz w:val="22"/>
          <w:szCs w:val="22"/>
        </w:rPr>
        <w:t>Pens (blue/black</w:t>
      </w:r>
      <w:r w:rsidR="0055529F" w:rsidRPr="00A732C5">
        <w:rPr>
          <w:rFonts w:ascii="Cambria" w:eastAsia="Times New Roman" w:hAnsi="Cambria" w:cs="Arial"/>
          <w:sz w:val="22"/>
          <w:szCs w:val="22"/>
        </w:rPr>
        <w:t>)/Pencils (#2)</w:t>
      </w:r>
      <w:r w:rsidR="00C47A8D" w:rsidRPr="00A732C5">
        <w:rPr>
          <w:rFonts w:ascii="Cambria" w:eastAsia="Times New Roman" w:hAnsi="Cambria" w:cs="Arial"/>
          <w:sz w:val="22"/>
          <w:szCs w:val="22"/>
        </w:rPr>
        <w:tab/>
      </w:r>
      <w:r w:rsidR="00C47A8D" w:rsidRPr="00A732C5">
        <w:rPr>
          <w:rFonts w:ascii="Cambria" w:eastAsia="Times New Roman" w:hAnsi="Cambria" w:cs="Arial"/>
          <w:sz w:val="22"/>
          <w:szCs w:val="22"/>
        </w:rPr>
        <w:tab/>
      </w:r>
      <w:r w:rsidR="00C47A8D" w:rsidRPr="00A732C5">
        <w:rPr>
          <w:rFonts w:ascii="Cambria" w:eastAsia="Times New Roman" w:hAnsi="Cambria" w:cs="Arial"/>
          <w:sz w:val="22"/>
          <w:szCs w:val="22"/>
        </w:rPr>
        <w:tab/>
      </w:r>
      <w:r w:rsidR="00C47A8D" w:rsidRPr="00A732C5">
        <w:rPr>
          <w:rFonts w:ascii="Cambria" w:eastAsia="Times New Roman" w:hAnsi="Cambria" w:cs="Arial"/>
          <w:sz w:val="22"/>
          <w:szCs w:val="22"/>
        </w:rPr>
        <w:tab/>
      </w:r>
      <w:r w:rsidR="00C47A8D" w:rsidRPr="00A732C5">
        <w:rPr>
          <w:rFonts w:ascii="Cambria" w:eastAsia="Times New Roman" w:hAnsi="Cambria" w:cs="Arial"/>
          <w:sz w:val="22"/>
          <w:szCs w:val="22"/>
        </w:rPr>
        <w:tab/>
      </w:r>
      <w:r w:rsidR="00715F97">
        <w:rPr>
          <w:rFonts w:ascii="Cambria" w:eastAsia="Times New Roman" w:hAnsi="Cambria" w:cs="Arial"/>
          <w:sz w:val="22"/>
          <w:szCs w:val="22"/>
        </w:rPr>
        <w:t>Index Cards</w:t>
      </w:r>
    </w:p>
    <w:p w14:paraId="556E0BEF" w14:textId="77777777" w:rsidR="00A732C5" w:rsidRDefault="00A732C5" w:rsidP="0055529F">
      <w:pPr>
        <w:rPr>
          <w:rFonts w:ascii="Cambria" w:eastAsia="Times New Roman" w:hAnsi="Cambria" w:cs="Arial"/>
          <w:b/>
          <w:i/>
          <w:sz w:val="22"/>
          <w:szCs w:val="22"/>
          <w:u w:val="thick"/>
        </w:rPr>
      </w:pPr>
    </w:p>
    <w:p w14:paraId="74A8B6BD" w14:textId="77777777" w:rsidR="002A4EF4" w:rsidRPr="00033E2B" w:rsidRDefault="002A4EF4" w:rsidP="002A4EF4">
      <w:pPr>
        <w:rPr>
          <w:rFonts w:cs="Times New Roman"/>
          <w:sz w:val="20"/>
          <w:szCs w:val="20"/>
          <w:u w:val="thick"/>
        </w:rPr>
      </w:pPr>
      <w:r w:rsidRPr="00033E2B">
        <w:rPr>
          <w:b/>
          <w:i/>
          <w:sz w:val="22"/>
          <w:szCs w:val="22"/>
          <w:u w:val="thick"/>
        </w:rPr>
        <w:t>Classroom Expectations</w:t>
      </w:r>
    </w:p>
    <w:p w14:paraId="0777712A" w14:textId="77777777" w:rsidR="002A4EF4" w:rsidRPr="00A732C5" w:rsidRDefault="002A4EF4" w:rsidP="002A4EF4">
      <w:pPr>
        <w:pStyle w:val="ListParagraph"/>
        <w:numPr>
          <w:ilvl w:val="0"/>
          <w:numId w:val="2"/>
        </w:numPr>
        <w:rPr>
          <w:sz w:val="22"/>
          <w:szCs w:val="22"/>
        </w:rPr>
      </w:pPr>
      <w:r w:rsidRPr="00A732C5">
        <w:rPr>
          <w:sz w:val="22"/>
          <w:szCs w:val="22"/>
        </w:rPr>
        <w:t>Be Positive</w:t>
      </w:r>
    </w:p>
    <w:p w14:paraId="0C3D1F85" w14:textId="77777777" w:rsidR="002A4EF4" w:rsidRPr="00A732C5" w:rsidRDefault="002A4EF4" w:rsidP="002A4EF4">
      <w:pPr>
        <w:pStyle w:val="ListParagraph"/>
        <w:numPr>
          <w:ilvl w:val="1"/>
          <w:numId w:val="2"/>
        </w:numPr>
        <w:rPr>
          <w:sz w:val="22"/>
          <w:szCs w:val="22"/>
        </w:rPr>
      </w:pPr>
      <w:r w:rsidRPr="00A732C5">
        <w:rPr>
          <w:sz w:val="22"/>
          <w:szCs w:val="22"/>
        </w:rPr>
        <w:t>Come to class with an open-mind and a positive attitude.</w:t>
      </w:r>
    </w:p>
    <w:p w14:paraId="1FEEDAD4" w14:textId="77777777" w:rsidR="002A4EF4" w:rsidRPr="00A732C5" w:rsidRDefault="002A4EF4" w:rsidP="002A4EF4">
      <w:pPr>
        <w:pStyle w:val="ListParagraph"/>
        <w:numPr>
          <w:ilvl w:val="0"/>
          <w:numId w:val="2"/>
        </w:numPr>
        <w:rPr>
          <w:sz w:val="22"/>
          <w:szCs w:val="22"/>
        </w:rPr>
      </w:pPr>
      <w:r w:rsidRPr="00A732C5">
        <w:rPr>
          <w:sz w:val="22"/>
          <w:szCs w:val="22"/>
        </w:rPr>
        <w:t>Be Respectful</w:t>
      </w:r>
    </w:p>
    <w:p w14:paraId="294DC29F" w14:textId="77777777" w:rsidR="002A4EF4" w:rsidRPr="00A732C5" w:rsidRDefault="002A4EF4" w:rsidP="002A4EF4">
      <w:pPr>
        <w:pStyle w:val="ListParagraph"/>
        <w:numPr>
          <w:ilvl w:val="1"/>
          <w:numId w:val="2"/>
        </w:numPr>
        <w:rPr>
          <w:sz w:val="22"/>
          <w:szCs w:val="22"/>
        </w:rPr>
      </w:pPr>
      <w:r w:rsidRPr="00A732C5">
        <w:rPr>
          <w:sz w:val="22"/>
          <w:szCs w:val="22"/>
        </w:rPr>
        <w:t>Treat others with respect (teacher, peers, and yourselves).</w:t>
      </w:r>
    </w:p>
    <w:p w14:paraId="27300BCE" w14:textId="77777777" w:rsidR="002A4EF4" w:rsidRPr="00A732C5" w:rsidRDefault="002A4EF4" w:rsidP="002A4EF4">
      <w:pPr>
        <w:pStyle w:val="ListParagraph"/>
        <w:numPr>
          <w:ilvl w:val="0"/>
          <w:numId w:val="2"/>
        </w:numPr>
        <w:rPr>
          <w:sz w:val="22"/>
          <w:szCs w:val="22"/>
        </w:rPr>
      </w:pPr>
      <w:r w:rsidRPr="00A732C5">
        <w:rPr>
          <w:sz w:val="22"/>
          <w:szCs w:val="22"/>
        </w:rPr>
        <w:t>Be Responsible</w:t>
      </w:r>
    </w:p>
    <w:p w14:paraId="7941A098" w14:textId="77777777" w:rsidR="002A4EF4" w:rsidRPr="00A732C5" w:rsidRDefault="002A4EF4" w:rsidP="002A4EF4">
      <w:pPr>
        <w:pStyle w:val="ListParagraph"/>
        <w:numPr>
          <w:ilvl w:val="1"/>
          <w:numId w:val="2"/>
        </w:numPr>
        <w:rPr>
          <w:sz w:val="22"/>
          <w:szCs w:val="22"/>
        </w:rPr>
      </w:pPr>
      <w:r w:rsidRPr="00A732C5">
        <w:rPr>
          <w:sz w:val="22"/>
          <w:szCs w:val="22"/>
        </w:rPr>
        <w:t>Come to class on time and prepared to participate with your required materials.</w:t>
      </w:r>
    </w:p>
    <w:p w14:paraId="65BAE15A" w14:textId="77777777" w:rsidR="002A4EF4" w:rsidRPr="00A732C5" w:rsidRDefault="002A4EF4" w:rsidP="002A4EF4">
      <w:pPr>
        <w:pStyle w:val="ListParagraph"/>
        <w:numPr>
          <w:ilvl w:val="0"/>
          <w:numId w:val="2"/>
        </w:numPr>
        <w:rPr>
          <w:sz w:val="22"/>
          <w:szCs w:val="22"/>
        </w:rPr>
      </w:pPr>
      <w:r w:rsidRPr="00A732C5">
        <w:rPr>
          <w:sz w:val="22"/>
          <w:szCs w:val="22"/>
        </w:rPr>
        <w:t>Be Safe</w:t>
      </w:r>
    </w:p>
    <w:p w14:paraId="4D641688" w14:textId="77777777" w:rsidR="002A4EF4" w:rsidRPr="00A732C5" w:rsidRDefault="002A4EF4" w:rsidP="002A4EF4">
      <w:pPr>
        <w:pStyle w:val="ListParagraph"/>
        <w:numPr>
          <w:ilvl w:val="1"/>
          <w:numId w:val="2"/>
        </w:numPr>
        <w:rPr>
          <w:sz w:val="22"/>
          <w:szCs w:val="22"/>
        </w:rPr>
      </w:pPr>
      <w:r w:rsidRPr="00A732C5">
        <w:rPr>
          <w:sz w:val="22"/>
          <w:szCs w:val="22"/>
        </w:rPr>
        <w:t>Follow all rules and policies of South Mecklenburg High and CMS.</w:t>
      </w:r>
    </w:p>
    <w:p w14:paraId="13C13B45" w14:textId="77777777" w:rsidR="002A4EF4" w:rsidRPr="00A732C5" w:rsidRDefault="002A4EF4" w:rsidP="002A4EF4">
      <w:pPr>
        <w:rPr>
          <w:sz w:val="22"/>
          <w:szCs w:val="22"/>
        </w:rPr>
      </w:pPr>
    </w:p>
    <w:p w14:paraId="770B9410" w14:textId="77777777" w:rsidR="002A4EF4" w:rsidRPr="00A732C5" w:rsidRDefault="002A4EF4" w:rsidP="002A4EF4">
      <w:pPr>
        <w:rPr>
          <w:b/>
          <w:i/>
          <w:sz w:val="22"/>
          <w:szCs w:val="22"/>
          <w:u w:val="thick"/>
        </w:rPr>
      </w:pPr>
      <w:r w:rsidRPr="00A732C5">
        <w:rPr>
          <w:b/>
          <w:i/>
          <w:sz w:val="22"/>
          <w:szCs w:val="22"/>
          <w:u w:val="thick"/>
        </w:rPr>
        <w:t>Consequences</w:t>
      </w:r>
    </w:p>
    <w:p w14:paraId="123C2D64" w14:textId="77777777" w:rsidR="002A4EF4" w:rsidRPr="00A732C5" w:rsidRDefault="002A4EF4" w:rsidP="002A4EF4">
      <w:pPr>
        <w:rPr>
          <w:sz w:val="22"/>
          <w:szCs w:val="22"/>
        </w:rPr>
      </w:pPr>
      <w:r w:rsidRPr="00A732C5">
        <w:rPr>
          <w:sz w:val="22"/>
          <w:szCs w:val="22"/>
        </w:rPr>
        <w:t>First Offense: Verbal Warning</w:t>
      </w:r>
    </w:p>
    <w:p w14:paraId="29A6074F" w14:textId="77777777" w:rsidR="002A4EF4" w:rsidRPr="00A732C5" w:rsidRDefault="002A4EF4" w:rsidP="002A4EF4">
      <w:pPr>
        <w:rPr>
          <w:sz w:val="22"/>
          <w:szCs w:val="22"/>
        </w:rPr>
      </w:pPr>
      <w:r w:rsidRPr="00A732C5">
        <w:rPr>
          <w:sz w:val="22"/>
          <w:szCs w:val="22"/>
        </w:rPr>
        <w:t>Second Offense: Student/Teacher Conference</w:t>
      </w:r>
    </w:p>
    <w:p w14:paraId="61731B18" w14:textId="77777777" w:rsidR="002A4EF4" w:rsidRPr="00A732C5" w:rsidRDefault="002A4EF4" w:rsidP="002A4EF4">
      <w:pPr>
        <w:rPr>
          <w:sz w:val="22"/>
          <w:szCs w:val="22"/>
        </w:rPr>
      </w:pPr>
      <w:r w:rsidRPr="00A732C5">
        <w:rPr>
          <w:sz w:val="22"/>
          <w:szCs w:val="22"/>
        </w:rPr>
        <w:t>Third Offense: Parent/Teacher Conference</w:t>
      </w:r>
    </w:p>
    <w:p w14:paraId="17E346CE" w14:textId="77777777" w:rsidR="002A4EF4" w:rsidRPr="00A732C5" w:rsidRDefault="002A4EF4" w:rsidP="002A4EF4">
      <w:pPr>
        <w:rPr>
          <w:sz w:val="22"/>
          <w:szCs w:val="22"/>
        </w:rPr>
      </w:pPr>
      <w:r w:rsidRPr="00A732C5">
        <w:rPr>
          <w:sz w:val="22"/>
          <w:szCs w:val="22"/>
        </w:rPr>
        <w:t>Fourth Offense: After-School Detention or Lunch Detention</w:t>
      </w:r>
    </w:p>
    <w:p w14:paraId="05201392" w14:textId="77777777" w:rsidR="002A4EF4" w:rsidRPr="00A732C5" w:rsidRDefault="002A4EF4" w:rsidP="002A4EF4">
      <w:pPr>
        <w:rPr>
          <w:sz w:val="22"/>
          <w:szCs w:val="22"/>
        </w:rPr>
      </w:pPr>
      <w:r w:rsidRPr="00A732C5">
        <w:rPr>
          <w:sz w:val="22"/>
          <w:szCs w:val="22"/>
        </w:rPr>
        <w:t>Fifth Offense: Referral*</w:t>
      </w:r>
    </w:p>
    <w:p w14:paraId="3A9B8D80" w14:textId="77777777" w:rsidR="002A4EF4" w:rsidRPr="00A732C5" w:rsidRDefault="002A4EF4" w:rsidP="002A4EF4">
      <w:pPr>
        <w:rPr>
          <w:sz w:val="22"/>
          <w:szCs w:val="22"/>
        </w:rPr>
      </w:pPr>
      <w:r w:rsidRPr="00A732C5">
        <w:rPr>
          <w:sz w:val="22"/>
          <w:szCs w:val="22"/>
        </w:rPr>
        <w:tab/>
        <w:t>*All steps could be skipped and a referral written if necessary.</w:t>
      </w:r>
    </w:p>
    <w:p w14:paraId="3B08D6C4" w14:textId="77777777" w:rsidR="00A732C5" w:rsidRDefault="00A732C5" w:rsidP="0055529F">
      <w:pPr>
        <w:rPr>
          <w:rFonts w:ascii="Cambria" w:eastAsia="Times New Roman" w:hAnsi="Cambria" w:cs="Arial"/>
          <w:b/>
          <w:i/>
          <w:sz w:val="22"/>
          <w:szCs w:val="22"/>
          <w:u w:val="thick"/>
        </w:rPr>
      </w:pPr>
    </w:p>
    <w:p w14:paraId="1B2579D1" w14:textId="304EBB5B" w:rsidR="00096AB6" w:rsidRPr="00A732C5" w:rsidRDefault="00124E00" w:rsidP="00B313F8">
      <w:pPr>
        <w:rPr>
          <w:b/>
          <w:i/>
          <w:sz w:val="22"/>
          <w:szCs w:val="22"/>
          <w:u w:val="thick"/>
        </w:rPr>
      </w:pPr>
      <w:r w:rsidRPr="00A732C5">
        <w:rPr>
          <w:b/>
          <w:i/>
          <w:noProof/>
          <w:sz w:val="22"/>
          <w:szCs w:val="22"/>
          <w:u w:val="thick"/>
        </w:rPr>
        <w:lastRenderedPageBreak/>
        <mc:AlternateContent>
          <mc:Choice Requires="wps">
            <w:drawing>
              <wp:anchor distT="0" distB="0" distL="114300" distR="114300" simplePos="0" relativeHeight="251659264" behindDoc="0" locked="0" layoutInCell="1" allowOverlap="1" wp14:anchorId="440E0596" wp14:editId="76DA507D">
                <wp:simplePos x="0" y="0"/>
                <wp:positionH relativeFrom="column">
                  <wp:posOffset>-562610</wp:posOffset>
                </wp:positionH>
                <wp:positionV relativeFrom="paragraph">
                  <wp:posOffset>228600</wp:posOffset>
                </wp:positionV>
                <wp:extent cx="6604000" cy="6972300"/>
                <wp:effectExtent l="0" t="0" r="25400" b="38100"/>
                <wp:wrapThrough wrapText="bothSides">
                  <wp:wrapPolygon edited="0">
                    <wp:start x="0" y="0"/>
                    <wp:lineTo x="0" y="21639"/>
                    <wp:lineTo x="21600" y="21639"/>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000" cy="6972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B1622" w14:textId="77777777" w:rsidR="000C1F16" w:rsidRPr="00DF1DA8" w:rsidRDefault="000C1F16" w:rsidP="00124E00">
                            <w:pPr>
                              <w:rPr>
                                <w:rFonts w:ascii="Times New Roman" w:hAnsi="Times New Roman"/>
                              </w:rPr>
                            </w:pPr>
                            <w:r w:rsidRPr="00DF1DA8">
                              <w:rPr>
                                <w:rFonts w:ascii="Times New Roman" w:hAnsi="Times New Roman"/>
                              </w:rPr>
                              <w:t>In accord with the CMS High School Grading plan, the following distribution and minimum frequency of assessments in each category will be reflected in our school-wide grading practice.</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88"/>
                              <w:gridCol w:w="5490"/>
                            </w:tblGrid>
                            <w:tr w:rsidR="000C1F16" w:rsidRPr="00DF1DA8" w14:paraId="3346D50F" w14:textId="77777777" w:rsidTr="00B765FD">
                              <w:tc>
                                <w:tcPr>
                                  <w:tcW w:w="4788" w:type="dxa"/>
                                  <w:shd w:val="clear" w:color="auto" w:fill="000000"/>
                                </w:tcPr>
                                <w:p w14:paraId="4A1CDF42" w14:textId="77777777" w:rsidR="000C1F16" w:rsidRPr="00DF1DA8" w:rsidRDefault="000C1F16" w:rsidP="00B765FD">
                                  <w:pPr>
                                    <w:jc w:val="center"/>
                                    <w:rPr>
                                      <w:rFonts w:ascii="Times New Roman" w:hAnsi="Times New Roman"/>
                                      <w:b/>
                                      <w:bCs/>
                                      <w:color w:val="FFFFFF"/>
                                    </w:rPr>
                                  </w:pPr>
                                  <w:r w:rsidRPr="00DF1DA8">
                                    <w:rPr>
                                      <w:rFonts w:ascii="Times New Roman" w:hAnsi="Times New Roman"/>
                                      <w:b/>
                                      <w:bCs/>
                                      <w:color w:val="FFFFFF"/>
                                    </w:rPr>
                                    <w:t>Informal Assessments</w:t>
                                  </w:r>
                                </w:p>
                              </w:tc>
                              <w:tc>
                                <w:tcPr>
                                  <w:tcW w:w="5490" w:type="dxa"/>
                                  <w:shd w:val="clear" w:color="auto" w:fill="000000"/>
                                </w:tcPr>
                                <w:p w14:paraId="50ADB6B3" w14:textId="77777777" w:rsidR="000C1F16" w:rsidRPr="00DF1DA8" w:rsidRDefault="000C1F16" w:rsidP="00B765FD">
                                  <w:pPr>
                                    <w:jc w:val="center"/>
                                    <w:rPr>
                                      <w:rFonts w:ascii="Times New Roman" w:hAnsi="Times New Roman"/>
                                      <w:b/>
                                      <w:bCs/>
                                      <w:color w:val="FFFFFF"/>
                                    </w:rPr>
                                  </w:pPr>
                                  <w:r w:rsidRPr="00DF1DA8">
                                    <w:rPr>
                                      <w:rFonts w:ascii="Times New Roman" w:hAnsi="Times New Roman"/>
                                      <w:b/>
                                      <w:bCs/>
                                      <w:color w:val="FFFFFF"/>
                                    </w:rPr>
                                    <w:t>Formal Assessments</w:t>
                                  </w:r>
                                </w:p>
                              </w:tc>
                            </w:tr>
                            <w:tr w:rsidR="000C1F16" w:rsidRPr="00DF1DA8" w14:paraId="02913D84" w14:textId="77777777" w:rsidTr="00B765FD">
                              <w:tc>
                                <w:tcPr>
                                  <w:tcW w:w="4788" w:type="dxa"/>
                                  <w:tcBorders>
                                    <w:top w:val="single" w:sz="8" w:space="0" w:color="000000"/>
                                    <w:left w:val="single" w:sz="8" w:space="0" w:color="000000"/>
                                    <w:bottom w:val="single" w:sz="8" w:space="0" w:color="000000"/>
                                  </w:tcBorders>
                                </w:tcPr>
                                <w:p w14:paraId="3F6866BB" w14:textId="77777777" w:rsidR="000C1F16" w:rsidRPr="00DF1DA8" w:rsidRDefault="000C1F16" w:rsidP="00B765FD">
                                  <w:pPr>
                                    <w:jc w:val="center"/>
                                    <w:rPr>
                                      <w:rFonts w:ascii="Times New Roman" w:hAnsi="Times New Roman"/>
                                      <w:b/>
                                      <w:bCs/>
                                    </w:rPr>
                                  </w:pPr>
                                  <w:r w:rsidRPr="00DF1DA8">
                                    <w:rPr>
                                      <w:rFonts w:ascii="Times New Roman" w:hAnsi="Times New Roman"/>
                                      <w:b/>
                                      <w:bCs/>
                                    </w:rPr>
                                    <w:t>30% of Quarter Grade</w:t>
                                  </w:r>
                                </w:p>
                              </w:tc>
                              <w:tc>
                                <w:tcPr>
                                  <w:tcW w:w="5490" w:type="dxa"/>
                                  <w:tcBorders>
                                    <w:top w:val="single" w:sz="8" w:space="0" w:color="000000"/>
                                    <w:bottom w:val="single" w:sz="8" w:space="0" w:color="000000"/>
                                    <w:right w:val="single" w:sz="8" w:space="0" w:color="000000"/>
                                  </w:tcBorders>
                                </w:tcPr>
                                <w:p w14:paraId="2339FC50" w14:textId="77777777" w:rsidR="000C1F16" w:rsidRPr="00DF1DA8" w:rsidRDefault="000C1F16" w:rsidP="00B765FD">
                                  <w:pPr>
                                    <w:jc w:val="center"/>
                                    <w:rPr>
                                      <w:rFonts w:ascii="Times New Roman" w:hAnsi="Times New Roman"/>
                                      <w:b/>
                                    </w:rPr>
                                  </w:pPr>
                                  <w:r w:rsidRPr="00DF1DA8">
                                    <w:rPr>
                                      <w:rFonts w:ascii="Times New Roman" w:hAnsi="Times New Roman"/>
                                      <w:b/>
                                    </w:rPr>
                                    <w:t>70% of Quarter Grade</w:t>
                                  </w:r>
                                </w:p>
                              </w:tc>
                            </w:tr>
                            <w:tr w:rsidR="000C1F16" w:rsidRPr="00DF1DA8" w14:paraId="62ED63EF" w14:textId="77777777" w:rsidTr="00B765FD">
                              <w:tc>
                                <w:tcPr>
                                  <w:tcW w:w="4788" w:type="dxa"/>
                                </w:tcPr>
                                <w:p w14:paraId="18F1AA20" w14:textId="77777777" w:rsidR="000C1F16" w:rsidRPr="00DF1DA8" w:rsidRDefault="000C1F16" w:rsidP="00B765FD">
                                  <w:pPr>
                                    <w:jc w:val="center"/>
                                    <w:rPr>
                                      <w:rFonts w:ascii="Times New Roman" w:hAnsi="Times New Roman"/>
                                      <w:b/>
                                      <w:bCs/>
                                    </w:rPr>
                                  </w:pPr>
                                  <w:r w:rsidRPr="00DF1DA8">
                                    <w:rPr>
                                      <w:rFonts w:ascii="Times New Roman" w:hAnsi="Times New Roman"/>
                                      <w:bCs/>
                                    </w:rPr>
                                    <w:t>Informal assessments must be linked to specific objectives and include a variety of assignments such as warm-ups, notebook checks, quizzes, group work, in-class tasks, class participation, etc.</w:t>
                                  </w:r>
                                </w:p>
                              </w:tc>
                              <w:tc>
                                <w:tcPr>
                                  <w:tcW w:w="5490" w:type="dxa"/>
                                </w:tcPr>
                                <w:p w14:paraId="0A1857CF" w14:textId="77777777" w:rsidR="000C1F16" w:rsidRPr="00DF1DA8" w:rsidRDefault="000C1F16" w:rsidP="00B765FD">
                                  <w:pPr>
                                    <w:rPr>
                                      <w:rFonts w:ascii="Times New Roman" w:hAnsi="Times New Roman"/>
                                    </w:rPr>
                                  </w:pPr>
                                  <w:r w:rsidRPr="00DF1DA8">
                                    <w:rPr>
                                      <w:rFonts w:ascii="Times New Roman" w:hAnsi="Times New Roman"/>
                                    </w:rPr>
                                    <w:t xml:space="preserve">Formal assessments must be linked to specific objectives and include a variety of assignments such as tests, comprehensive writing assignments, projects, etc.              </w:t>
                                  </w:r>
                                </w:p>
                              </w:tc>
                            </w:tr>
                            <w:tr w:rsidR="000C1F16" w:rsidRPr="00DF1DA8" w14:paraId="0D7601FC" w14:textId="77777777" w:rsidTr="00B765FD">
                              <w:tc>
                                <w:tcPr>
                                  <w:tcW w:w="4788" w:type="dxa"/>
                                  <w:tcBorders>
                                    <w:top w:val="single" w:sz="8" w:space="0" w:color="000000"/>
                                    <w:left w:val="single" w:sz="8" w:space="0" w:color="000000"/>
                                    <w:bottom w:val="single" w:sz="8" w:space="0" w:color="000000"/>
                                  </w:tcBorders>
                                </w:tcPr>
                                <w:p w14:paraId="481FA975" w14:textId="77777777" w:rsidR="000C1F16" w:rsidRPr="00DF1DA8" w:rsidRDefault="000C1F16" w:rsidP="00B765FD">
                                  <w:pPr>
                                    <w:jc w:val="center"/>
                                    <w:rPr>
                                      <w:rFonts w:ascii="Times New Roman" w:hAnsi="Times New Roman"/>
                                      <w:b/>
                                      <w:bCs/>
                                    </w:rPr>
                                  </w:pPr>
                                  <w:r w:rsidRPr="00DF1DA8">
                                    <w:rPr>
                                      <w:rFonts w:ascii="Times New Roman" w:hAnsi="Times New Roman"/>
                                      <w:bCs/>
                                    </w:rPr>
                                    <w:t xml:space="preserve">A minimum of </w:t>
                                  </w:r>
                                  <w:r w:rsidRPr="00DF1DA8">
                                    <w:rPr>
                                      <w:rFonts w:ascii="Times New Roman" w:hAnsi="Times New Roman"/>
                                      <w:b/>
                                      <w:bCs/>
                                    </w:rPr>
                                    <w:t>9</w:t>
                                  </w:r>
                                  <w:r w:rsidRPr="00DF1DA8">
                                    <w:rPr>
                                      <w:rFonts w:ascii="Times New Roman" w:hAnsi="Times New Roman"/>
                                      <w:bCs/>
                                    </w:rPr>
                                    <w:t xml:space="preserve"> informal grades per quarter is required.</w:t>
                                  </w:r>
                                </w:p>
                              </w:tc>
                              <w:tc>
                                <w:tcPr>
                                  <w:tcW w:w="5490" w:type="dxa"/>
                                  <w:tcBorders>
                                    <w:top w:val="single" w:sz="8" w:space="0" w:color="000000"/>
                                    <w:bottom w:val="single" w:sz="8" w:space="0" w:color="000000"/>
                                    <w:right w:val="single" w:sz="8" w:space="0" w:color="000000"/>
                                  </w:tcBorders>
                                </w:tcPr>
                                <w:p w14:paraId="01B4BAFC" w14:textId="77777777" w:rsidR="000C1F16" w:rsidRPr="00DF1DA8" w:rsidRDefault="000C1F16" w:rsidP="00B765FD">
                                  <w:pPr>
                                    <w:jc w:val="center"/>
                                    <w:rPr>
                                      <w:rFonts w:ascii="Times New Roman" w:hAnsi="Times New Roman"/>
                                    </w:rPr>
                                  </w:pPr>
                                  <w:r w:rsidRPr="00DF1DA8">
                                    <w:rPr>
                                      <w:rFonts w:ascii="Times New Roman" w:hAnsi="Times New Roman"/>
                                    </w:rPr>
                                    <w:t xml:space="preserve">A minimum of </w:t>
                                  </w:r>
                                  <w:r w:rsidRPr="00DF1DA8">
                                    <w:rPr>
                                      <w:rFonts w:ascii="Times New Roman" w:hAnsi="Times New Roman"/>
                                      <w:b/>
                                    </w:rPr>
                                    <w:t>4</w:t>
                                  </w:r>
                                  <w:r w:rsidRPr="00DF1DA8">
                                    <w:rPr>
                                      <w:rFonts w:ascii="Times New Roman" w:hAnsi="Times New Roman"/>
                                    </w:rPr>
                                    <w:t xml:space="preserve"> formal grades per quarter is required.</w:t>
                                  </w:r>
                                </w:p>
                              </w:tc>
                            </w:tr>
                          </w:tbl>
                          <w:p w14:paraId="0336C904" w14:textId="77777777" w:rsidR="000C1F16" w:rsidRPr="00DF1DA8" w:rsidRDefault="000C1F16" w:rsidP="00124E00">
                            <w:pPr>
                              <w:rPr>
                                <w:rFonts w:ascii="Times New Roman" w:hAnsi="Times New Roman"/>
                                <w:b/>
                              </w:rPr>
                            </w:pPr>
                          </w:p>
                          <w:p w14:paraId="67CA45DD" w14:textId="77777777" w:rsidR="000C1F16" w:rsidRPr="00DF1DA8" w:rsidRDefault="000C1F16" w:rsidP="00124E00">
                            <w:pPr>
                              <w:rPr>
                                <w:rFonts w:ascii="Times New Roman" w:hAnsi="Times New Roman"/>
                              </w:rPr>
                            </w:pPr>
                            <w:r w:rsidRPr="00DF1DA8">
                              <w:rPr>
                                <w:rFonts w:ascii="Times New Roman" w:hAnsi="Times New Roman"/>
                                <w:b/>
                              </w:rPr>
                              <w:t xml:space="preserve">Remediation/Reassessment: </w:t>
                            </w:r>
                            <w:r>
                              <w:rPr>
                                <w:rFonts w:ascii="Times New Roman" w:hAnsi="Times New Roman"/>
                              </w:rPr>
                              <w:t>Students who score below a 79</w:t>
                            </w:r>
                            <w:r w:rsidRPr="00DF1DA8">
                              <w:rPr>
                                <w:rFonts w:ascii="Times New Roman" w:hAnsi="Times New Roman"/>
                              </w:rPr>
                              <w:t xml:space="preserve">% can retest after completing remediation.  Students will receive the </w:t>
                            </w:r>
                            <w:r>
                              <w:rPr>
                                <w:rFonts w:ascii="Times New Roman" w:hAnsi="Times New Roman"/>
                              </w:rPr>
                              <w:t>higher grade for a maximum of 79</w:t>
                            </w:r>
                            <w:r w:rsidRPr="00DF1DA8">
                              <w:rPr>
                                <w:rFonts w:ascii="Times New Roman" w:hAnsi="Times New Roman"/>
                              </w:rPr>
                              <w:t>%. The</w:t>
                            </w:r>
                            <w:r>
                              <w:rPr>
                                <w:rFonts w:ascii="Times New Roman" w:hAnsi="Times New Roman"/>
                              </w:rPr>
                              <w:t>refore, students who score a 79</w:t>
                            </w:r>
                            <w:r w:rsidRPr="00DF1DA8">
                              <w:rPr>
                                <w:rFonts w:ascii="Times New Roman" w:hAnsi="Times New Roman"/>
                              </w:rPr>
                              <w:t>-100% on their ret</w:t>
                            </w:r>
                            <w:r>
                              <w:rPr>
                                <w:rFonts w:ascii="Times New Roman" w:hAnsi="Times New Roman"/>
                              </w:rPr>
                              <w:t>est should receive a score of 79%. Any grade below a 79</w:t>
                            </w:r>
                            <w:r w:rsidRPr="00DF1DA8">
                              <w:rPr>
                                <w:rFonts w:ascii="Times New Roman" w:hAnsi="Times New Roman"/>
                              </w:rPr>
                              <w:t xml:space="preserve">% should be recorded as is. It is the student’s responsibility to initiate and complete the remediation and the retest process within two weeks of receiving the original graded assessment score or make other arrangements, which are agreed to by the teacher.  </w:t>
                            </w:r>
                          </w:p>
                          <w:p w14:paraId="55E71DF5" w14:textId="77777777" w:rsidR="000C1F16" w:rsidRPr="00DF1DA8" w:rsidRDefault="000C1F16" w:rsidP="00124E00">
                            <w:pPr>
                              <w:rPr>
                                <w:rFonts w:ascii="Times New Roman" w:hAnsi="Times New Roman"/>
                              </w:rPr>
                            </w:pPr>
                          </w:p>
                          <w:p w14:paraId="1E751559" w14:textId="77777777" w:rsidR="000C1F16" w:rsidRPr="00DF1DA8" w:rsidRDefault="000C1F16" w:rsidP="00124E00">
                            <w:pPr>
                              <w:rPr>
                                <w:rFonts w:ascii="Times New Roman" w:hAnsi="Times New Roman"/>
                              </w:rPr>
                            </w:pPr>
                            <w:r w:rsidRPr="00DF1DA8">
                              <w:rPr>
                                <w:rFonts w:ascii="Times New Roman" w:hAnsi="Times New Roman"/>
                                <w:b/>
                              </w:rPr>
                              <w:t xml:space="preserve">Late Work: </w:t>
                            </w:r>
                            <w:r w:rsidRPr="00DF1DA8">
                              <w:rPr>
                                <w:rFonts w:ascii="Times New Roman" w:hAnsi="Times New Roman"/>
                              </w:rPr>
                              <w:t xml:space="preserve">Late work, work that is not turned in on time due to an unexcused absence or failure to attempt, applies to both informal and formal assessments: </w:t>
                            </w:r>
                          </w:p>
                          <w:p w14:paraId="0CC0CCE7" w14:textId="77777777" w:rsidR="000C1F16" w:rsidRPr="00DF1DA8" w:rsidRDefault="000C1F16"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Students will receive a maximum 80% grade for work showing a concerted effort, if turned in one day late. </w:t>
                            </w:r>
                          </w:p>
                          <w:p w14:paraId="5B817E07" w14:textId="77777777" w:rsidR="000C1F16" w:rsidRPr="00DF1DA8" w:rsidRDefault="000C1F16"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Students will receive a maximum 70% grade for work showing a concerted effort if turned in two days late. </w:t>
                            </w:r>
                          </w:p>
                          <w:p w14:paraId="11CCB0A8" w14:textId="77777777" w:rsidR="000C1F16" w:rsidRPr="00DF1DA8" w:rsidRDefault="000C1F16"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After three or more days, late work showing concerted effort will receive a grade of 50% if turned in one week prior to the published exam schedule for each quarter. </w:t>
                            </w:r>
                          </w:p>
                          <w:p w14:paraId="74A1D5E6" w14:textId="77777777" w:rsidR="000C1F16" w:rsidRPr="00DF1DA8" w:rsidRDefault="000C1F16" w:rsidP="00124E00">
                            <w:pPr>
                              <w:pStyle w:val="ListParagraph"/>
                              <w:rPr>
                                <w:rFonts w:ascii="Times New Roman" w:hAnsi="Times New Roman"/>
                                <w:sz w:val="22"/>
                                <w:szCs w:val="22"/>
                              </w:rPr>
                            </w:pPr>
                          </w:p>
                          <w:p w14:paraId="7F97D395" w14:textId="77777777" w:rsidR="000C1F16" w:rsidRPr="00DF1DA8" w:rsidRDefault="000C1F16" w:rsidP="00124E00">
                            <w:pPr>
                              <w:rPr>
                                <w:rFonts w:ascii="Times New Roman" w:hAnsi="Times New Roman"/>
                                <w:color w:val="FF0000"/>
                              </w:rPr>
                            </w:pPr>
                            <w:r w:rsidRPr="00DF1DA8">
                              <w:rPr>
                                <w:rFonts w:ascii="Times New Roman" w:hAnsi="Times New Roman"/>
                                <w:b/>
                              </w:rPr>
                              <w:t xml:space="preserve">Concerted Effort: </w:t>
                            </w:r>
                            <w:r w:rsidRPr="00DF1DA8">
                              <w:rPr>
                                <w:rFonts w:ascii="Times New Roman" w:hAnsi="Times New Roman"/>
                              </w:rPr>
                              <w:t xml:space="preserve">Student work will reflect thoughtful effort towards classwork, homework, and/or assessments. Variations in assignments or individual student needs should be considered in determining the definition of thoughtful effort.  It may include but is not limited to the following:  attending tutoring, notifying the teacher with questions, or arriving to class early for assistance. PLCs must discuss the idea of thoughtful effort as it applies to all students and circumstances. </w:t>
                            </w:r>
                          </w:p>
                          <w:p w14:paraId="7E9D0538" w14:textId="77777777" w:rsidR="000C1F16" w:rsidRPr="00DF1DA8" w:rsidRDefault="000C1F16" w:rsidP="00124E00">
                            <w:pPr>
                              <w:rPr>
                                <w:rFonts w:ascii="Times New Roman" w:hAnsi="Times New Roman"/>
                                <w:b/>
                                <w:color w:val="FF0000"/>
                              </w:rPr>
                            </w:pPr>
                          </w:p>
                          <w:p w14:paraId="68DE2C8D" w14:textId="77777777" w:rsidR="000C1F16" w:rsidRPr="00DF1DA8" w:rsidRDefault="000C1F16" w:rsidP="00124E00">
                            <w:pPr>
                              <w:rPr>
                                <w:rFonts w:ascii="Times New Roman" w:hAnsi="Times New Roman"/>
                              </w:rPr>
                            </w:pPr>
                            <w:r w:rsidRPr="00DF1DA8">
                              <w:rPr>
                                <w:rFonts w:ascii="Times New Roman" w:hAnsi="Times New Roman"/>
                                <w:b/>
                              </w:rPr>
                              <w:t xml:space="preserve">Make-Up Work: </w:t>
                            </w:r>
                            <w:r w:rsidRPr="00DF1DA8">
                              <w:rPr>
                                <w:rFonts w:ascii="Times New Roman" w:hAnsi="Times New Roman"/>
                              </w:rPr>
                              <w:t xml:space="preserve"> A student who fails to turn in an assignment due to an absence, whether excused or unexcused, must be allowed to make up the work. The student must initiate contact with the teacher within five school days upon return to school to make arrangements for completing the work. After this time period, the opportunity will no longer be available. These arrangements should include a schedule for completion of the work that is appropriate, mindful of the assignment and length of absence.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25pt;margin-top:18pt;width:520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c6gG8CAAD6BAAADgAAAGRycy9lMm9Eb2MueG1srFTbjtsgEH2v1H9AvCe2s95crDirbS5Vpe1F&#10;2u0HEMAxKgYKJHZa9d874CSb7b5UVf2AgRnOzGHOML/rGokO3DqhVYmzYYoRV1QzoXYl/vq0GUwx&#10;cp4oRqRWvMRH7vDd4u2beWsKPtK1loxbBCDKFa0pce29KZLE0Zo3xA214QqMlbYN8bC0u4RZ0gJ6&#10;I5NRmo6TVltmrKbcOdhd9Ua8iPhVxan/XFWOeyRLDLn5ONo4bsOYLOak2FliakFPaZB/yKIhQkHQ&#10;C9SKeIL2VryCagS12unKD6luEl1VgvLIAdhk6R9sHmtieOQCl+PM5Zrc/4Olnw5fLBIMaoeRIg2U&#10;6Il3Hr3THcrC7bTGFeD0aMDNd7AdPANTZx40/ebAJbny6Q+44L1tP2oGeGTvdTzRVbYJJ4E1Ahgo&#10;x/FSghCTwuZ4nOZpCiYKtvFsMrqBRYhBivNxY51/z3WDwqTEFmoc4cnhwfne9ewSoim9EVLCPimk&#10;Qi2kP5oAZqSgpWDBGhd2t11Kiw4kSCV+p8Du2q0RHgQrRVPi6cWJFDUnbK1YDOOJkP0cspYqgAM9&#10;SO4064Xxc5bO1tP1NB/ko/F6kKeMDe43y3ww3mST29XNarlcZb9Cnlle1IIxrkKqZ5Fm+d+J4NQu&#10;vbwuMn1ByV0z38TvNfPkZRqxIsDq/I/sohBC7XsV+G7bwYUEdWw1O4IkrO4bEB4MmNTa/sCoheYr&#10;sfu+J5ZjJD8oUPcsy/PQrXGR305GsLDXlu21hSgKUCX2GPXTpe87fG+s2NUQqVes0vcgxUpEkTxn&#10;dRIwNFgkc3oMQgdfr6PX85O1+A0AAP//AwBQSwMEFAAGAAgAAAAhACNTLgzhAAAACwEAAA8AAABk&#10;cnMvZG93bnJldi54bWxMj8FOwzAMhu9IvENkJC5oS8vYKKXphBDjtsMGE+LmNaYta5Iqybb27TEn&#10;ONr+9Pv7i+VgOnEiH1pnFaTTBATZyunW1gre31aTDESIaDV2zpKCkQIsy8uLAnPtznZDp22sBYfY&#10;kKOCJsY+lzJUDRkMU9eT5duX8wYjj76W2uOZw00nb5NkIQ22lj802NNzQ9VhezQKPl7v2031ebjZ&#10;4fcY1tnLbox+pdT11fD0CCLSEP9g+NVndSjZae+OVgfRKZhk2ZxRBbMFd2LgYZ7yYs9kOrtLQJaF&#10;/N+h/AEAAP//AwBQSwECLQAUAAYACAAAACEA5JnDwPsAAADhAQAAEwAAAAAAAAAAAAAAAAAAAAAA&#10;W0NvbnRlbnRfVHlwZXNdLnhtbFBLAQItABQABgAIAAAAIQAjsmrh1wAAAJQBAAALAAAAAAAAAAAA&#10;AAAAACwBAABfcmVscy8ucmVsc1BLAQItABQABgAIAAAAIQAnFzqAbwIAAPoEAAAOAAAAAAAAAAAA&#10;AAAAACwCAABkcnMvZTJvRG9jLnhtbFBLAQItABQABgAIAAAAIQAjUy4M4QAAAAsBAAAPAAAAAAAA&#10;AAAAAAAAAMcEAABkcnMvZG93bnJldi54bWxQSwUGAAAAAAQABADzAAAA1QUAAAAA&#10;" filled="f" strokeweight="1pt">
                <v:path arrowok="t"/>
                <v:textbox>
                  <w:txbxContent>
                    <w:p w14:paraId="40CB1622" w14:textId="77777777" w:rsidR="000C1F16" w:rsidRPr="00DF1DA8" w:rsidRDefault="000C1F16" w:rsidP="00124E00">
                      <w:pPr>
                        <w:rPr>
                          <w:rFonts w:ascii="Times New Roman" w:hAnsi="Times New Roman"/>
                        </w:rPr>
                      </w:pPr>
                      <w:r w:rsidRPr="00DF1DA8">
                        <w:rPr>
                          <w:rFonts w:ascii="Times New Roman" w:hAnsi="Times New Roman"/>
                        </w:rPr>
                        <w:t>In accord with the CMS High School Grading plan, the following distribution and minimum frequency of assessments in each category will be reflected in our school-wide grading practice.</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88"/>
                        <w:gridCol w:w="5490"/>
                      </w:tblGrid>
                      <w:tr w:rsidR="000C1F16" w:rsidRPr="00DF1DA8" w14:paraId="3346D50F" w14:textId="77777777" w:rsidTr="00B765FD">
                        <w:tc>
                          <w:tcPr>
                            <w:tcW w:w="4788" w:type="dxa"/>
                            <w:shd w:val="clear" w:color="auto" w:fill="000000"/>
                          </w:tcPr>
                          <w:p w14:paraId="4A1CDF42" w14:textId="77777777" w:rsidR="000C1F16" w:rsidRPr="00DF1DA8" w:rsidRDefault="000C1F16" w:rsidP="00B765FD">
                            <w:pPr>
                              <w:jc w:val="center"/>
                              <w:rPr>
                                <w:rFonts w:ascii="Times New Roman" w:hAnsi="Times New Roman"/>
                                <w:b/>
                                <w:bCs/>
                                <w:color w:val="FFFFFF"/>
                              </w:rPr>
                            </w:pPr>
                            <w:r w:rsidRPr="00DF1DA8">
                              <w:rPr>
                                <w:rFonts w:ascii="Times New Roman" w:hAnsi="Times New Roman"/>
                                <w:b/>
                                <w:bCs/>
                                <w:color w:val="FFFFFF"/>
                              </w:rPr>
                              <w:t>Informal Assessments</w:t>
                            </w:r>
                          </w:p>
                        </w:tc>
                        <w:tc>
                          <w:tcPr>
                            <w:tcW w:w="5490" w:type="dxa"/>
                            <w:shd w:val="clear" w:color="auto" w:fill="000000"/>
                          </w:tcPr>
                          <w:p w14:paraId="50ADB6B3" w14:textId="77777777" w:rsidR="000C1F16" w:rsidRPr="00DF1DA8" w:rsidRDefault="000C1F16" w:rsidP="00B765FD">
                            <w:pPr>
                              <w:jc w:val="center"/>
                              <w:rPr>
                                <w:rFonts w:ascii="Times New Roman" w:hAnsi="Times New Roman"/>
                                <w:b/>
                                <w:bCs/>
                                <w:color w:val="FFFFFF"/>
                              </w:rPr>
                            </w:pPr>
                            <w:r w:rsidRPr="00DF1DA8">
                              <w:rPr>
                                <w:rFonts w:ascii="Times New Roman" w:hAnsi="Times New Roman"/>
                                <w:b/>
                                <w:bCs/>
                                <w:color w:val="FFFFFF"/>
                              </w:rPr>
                              <w:t>Formal Assessments</w:t>
                            </w:r>
                          </w:p>
                        </w:tc>
                      </w:tr>
                      <w:tr w:rsidR="000C1F16" w:rsidRPr="00DF1DA8" w14:paraId="02913D84" w14:textId="77777777" w:rsidTr="00B765FD">
                        <w:tc>
                          <w:tcPr>
                            <w:tcW w:w="4788" w:type="dxa"/>
                            <w:tcBorders>
                              <w:top w:val="single" w:sz="8" w:space="0" w:color="000000"/>
                              <w:left w:val="single" w:sz="8" w:space="0" w:color="000000"/>
                              <w:bottom w:val="single" w:sz="8" w:space="0" w:color="000000"/>
                            </w:tcBorders>
                          </w:tcPr>
                          <w:p w14:paraId="3F6866BB" w14:textId="77777777" w:rsidR="000C1F16" w:rsidRPr="00DF1DA8" w:rsidRDefault="000C1F16" w:rsidP="00B765FD">
                            <w:pPr>
                              <w:jc w:val="center"/>
                              <w:rPr>
                                <w:rFonts w:ascii="Times New Roman" w:hAnsi="Times New Roman"/>
                                <w:b/>
                                <w:bCs/>
                              </w:rPr>
                            </w:pPr>
                            <w:r w:rsidRPr="00DF1DA8">
                              <w:rPr>
                                <w:rFonts w:ascii="Times New Roman" w:hAnsi="Times New Roman"/>
                                <w:b/>
                                <w:bCs/>
                              </w:rPr>
                              <w:t>30% of Quarter Grade</w:t>
                            </w:r>
                          </w:p>
                        </w:tc>
                        <w:tc>
                          <w:tcPr>
                            <w:tcW w:w="5490" w:type="dxa"/>
                            <w:tcBorders>
                              <w:top w:val="single" w:sz="8" w:space="0" w:color="000000"/>
                              <w:bottom w:val="single" w:sz="8" w:space="0" w:color="000000"/>
                              <w:right w:val="single" w:sz="8" w:space="0" w:color="000000"/>
                            </w:tcBorders>
                          </w:tcPr>
                          <w:p w14:paraId="2339FC50" w14:textId="77777777" w:rsidR="000C1F16" w:rsidRPr="00DF1DA8" w:rsidRDefault="000C1F16" w:rsidP="00B765FD">
                            <w:pPr>
                              <w:jc w:val="center"/>
                              <w:rPr>
                                <w:rFonts w:ascii="Times New Roman" w:hAnsi="Times New Roman"/>
                                <w:b/>
                              </w:rPr>
                            </w:pPr>
                            <w:r w:rsidRPr="00DF1DA8">
                              <w:rPr>
                                <w:rFonts w:ascii="Times New Roman" w:hAnsi="Times New Roman"/>
                                <w:b/>
                              </w:rPr>
                              <w:t>70% of Quarter Grade</w:t>
                            </w:r>
                          </w:p>
                        </w:tc>
                      </w:tr>
                      <w:tr w:rsidR="000C1F16" w:rsidRPr="00DF1DA8" w14:paraId="62ED63EF" w14:textId="77777777" w:rsidTr="00B765FD">
                        <w:tc>
                          <w:tcPr>
                            <w:tcW w:w="4788" w:type="dxa"/>
                          </w:tcPr>
                          <w:p w14:paraId="18F1AA20" w14:textId="77777777" w:rsidR="000C1F16" w:rsidRPr="00DF1DA8" w:rsidRDefault="000C1F16" w:rsidP="00B765FD">
                            <w:pPr>
                              <w:jc w:val="center"/>
                              <w:rPr>
                                <w:rFonts w:ascii="Times New Roman" w:hAnsi="Times New Roman"/>
                                <w:b/>
                                <w:bCs/>
                              </w:rPr>
                            </w:pPr>
                            <w:r w:rsidRPr="00DF1DA8">
                              <w:rPr>
                                <w:rFonts w:ascii="Times New Roman" w:hAnsi="Times New Roman"/>
                                <w:bCs/>
                              </w:rPr>
                              <w:t>Informal assessments must be linked to specific objectives and include a variety of assignments such as warm-ups, notebook checks, quizzes, group work, in-class tasks, class participation, etc.</w:t>
                            </w:r>
                          </w:p>
                        </w:tc>
                        <w:tc>
                          <w:tcPr>
                            <w:tcW w:w="5490" w:type="dxa"/>
                          </w:tcPr>
                          <w:p w14:paraId="0A1857CF" w14:textId="77777777" w:rsidR="000C1F16" w:rsidRPr="00DF1DA8" w:rsidRDefault="000C1F16" w:rsidP="00B765FD">
                            <w:pPr>
                              <w:rPr>
                                <w:rFonts w:ascii="Times New Roman" w:hAnsi="Times New Roman"/>
                              </w:rPr>
                            </w:pPr>
                            <w:r w:rsidRPr="00DF1DA8">
                              <w:rPr>
                                <w:rFonts w:ascii="Times New Roman" w:hAnsi="Times New Roman"/>
                              </w:rPr>
                              <w:t xml:space="preserve">Formal assessments must be linked to specific objectives and include a variety of assignments such as tests, comprehensive writing assignments, projects, etc.              </w:t>
                            </w:r>
                          </w:p>
                        </w:tc>
                      </w:tr>
                      <w:tr w:rsidR="000C1F16" w:rsidRPr="00DF1DA8" w14:paraId="0D7601FC" w14:textId="77777777" w:rsidTr="00B765FD">
                        <w:tc>
                          <w:tcPr>
                            <w:tcW w:w="4788" w:type="dxa"/>
                            <w:tcBorders>
                              <w:top w:val="single" w:sz="8" w:space="0" w:color="000000"/>
                              <w:left w:val="single" w:sz="8" w:space="0" w:color="000000"/>
                              <w:bottom w:val="single" w:sz="8" w:space="0" w:color="000000"/>
                            </w:tcBorders>
                          </w:tcPr>
                          <w:p w14:paraId="481FA975" w14:textId="77777777" w:rsidR="000C1F16" w:rsidRPr="00DF1DA8" w:rsidRDefault="000C1F16" w:rsidP="00B765FD">
                            <w:pPr>
                              <w:jc w:val="center"/>
                              <w:rPr>
                                <w:rFonts w:ascii="Times New Roman" w:hAnsi="Times New Roman"/>
                                <w:b/>
                                <w:bCs/>
                              </w:rPr>
                            </w:pPr>
                            <w:r w:rsidRPr="00DF1DA8">
                              <w:rPr>
                                <w:rFonts w:ascii="Times New Roman" w:hAnsi="Times New Roman"/>
                                <w:bCs/>
                              </w:rPr>
                              <w:t xml:space="preserve">A minimum of </w:t>
                            </w:r>
                            <w:r w:rsidRPr="00DF1DA8">
                              <w:rPr>
                                <w:rFonts w:ascii="Times New Roman" w:hAnsi="Times New Roman"/>
                                <w:b/>
                                <w:bCs/>
                              </w:rPr>
                              <w:t>9</w:t>
                            </w:r>
                            <w:r w:rsidRPr="00DF1DA8">
                              <w:rPr>
                                <w:rFonts w:ascii="Times New Roman" w:hAnsi="Times New Roman"/>
                                <w:bCs/>
                              </w:rPr>
                              <w:t xml:space="preserve"> informal grades per quarter is required.</w:t>
                            </w:r>
                          </w:p>
                        </w:tc>
                        <w:tc>
                          <w:tcPr>
                            <w:tcW w:w="5490" w:type="dxa"/>
                            <w:tcBorders>
                              <w:top w:val="single" w:sz="8" w:space="0" w:color="000000"/>
                              <w:bottom w:val="single" w:sz="8" w:space="0" w:color="000000"/>
                              <w:right w:val="single" w:sz="8" w:space="0" w:color="000000"/>
                            </w:tcBorders>
                          </w:tcPr>
                          <w:p w14:paraId="01B4BAFC" w14:textId="77777777" w:rsidR="000C1F16" w:rsidRPr="00DF1DA8" w:rsidRDefault="000C1F16" w:rsidP="00B765FD">
                            <w:pPr>
                              <w:jc w:val="center"/>
                              <w:rPr>
                                <w:rFonts w:ascii="Times New Roman" w:hAnsi="Times New Roman"/>
                              </w:rPr>
                            </w:pPr>
                            <w:r w:rsidRPr="00DF1DA8">
                              <w:rPr>
                                <w:rFonts w:ascii="Times New Roman" w:hAnsi="Times New Roman"/>
                              </w:rPr>
                              <w:t xml:space="preserve">A minimum of </w:t>
                            </w:r>
                            <w:r w:rsidRPr="00DF1DA8">
                              <w:rPr>
                                <w:rFonts w:ascii="Times New Roman" w:hAnsi="Times New Roman"/>
                                <w:b/>
                              </w:rPr>
                              <w:t>4</w:t>
                            </w:r>
                            <w:r w:rsidRPr="00DF1DA8">
                              <w:rPr>
                                <w:rFonts w:ascii="Times New Roman" w:hAnsi="Times New Roman"/>
                              </w:rPr>
                              <w:t xml:space="preserve"> formal grades per quarter is required.</w:t>
                            </w:r>
                          </w:p>
                        </w:tc>
                      </w:tr>
                    </w:tbl>
                    <w:p w14:paraId="0336C904" w14:textId="77777777" w:rsidR="000C1F16" w:rsidRPr="00DF1DA8" w:rsidRDefault="000C1F16" w:rsidP="00124E00">
                      <w:pPr>
                        <w:rPr>
                          <w:rFonts w:ascii="Times New Roman" w:hAnsi="Times New Roman"/>
                          <w:b/>
                        </w:rPr>
                      </w:pPr>
                    </w:p>
                    <w:p w14:paraId="67CA45DD" w14:textId="77777777" w:rsidR="000C1F16" w:rsidRPr="00DF1DA8" w:rsidRDefault="000C1F16" w:rsidP="00124E00">
                      <w:pPr>
                        <w:rPr>
                          <w:rFonts w:ascii="Times New Roman" w:hAnsi="Times New Roman"/>
                        </w:rPr>
                      </w:pPr>
                      <w:r w:rsidRPr="00DF1DA8">
                        <w:rPr>
                          <w:rFonts w:ascii="Times New Roman" w:hAnsi="Times New Roman"/>
                          <w:b/>
                        </w:rPr>
                        <w:t xml:space="preserve">Remediation/Reassessment: </w:t>
                      </w:r>
                      <w:r>
                        <w:rPr>
                          <w:rFonts w:ascii="Times New Roman" w:hAnsi="Times New Roman"/>
                        </w:rPr>
                        <w:t>Students who score below a 79</w:t>
                      </w:r>
                      <w:r w:rsidRPr="00DF1DA8">
                        <w:rPr>
                          <w:rFonts w:ascii="Times New Roman" w:hAnsi="Times New Roman"/>
                        </w:rPr>
                        <w:t xml:space="preserve">% can retest after completing remediation.  Students will receive the </w:t>
                      </w:r>
                      <w:r>
                        <w:rPr>
                          <w:rFonts w:ascii="Times New Roman" w:hAnsi="Times New Roman"/>
                        </w:rPr>
                        <w:t>higher grade for a maximum of 79</w:t>
                      </w:r>
                      <w:r w:rsidRPr="00DF1DA8">
                        <w:rPr>
                          <w:rFonts w:ascii="Times New Roman" w:hAnsi="Times New Roman"/>
                        </w:rPr>
                        <w:t>%. The</w:t>
                      </w:r>
                      <w:r>
                        <w:rPr>
                          <w:rFonts w:ascii="Times New Roman" w:hAnsi="Times New Roman"/>
                        </w:rPr>
                        <w:t>refore, students who score a 79</w:t>
                      </w:r>
                      <w:r w:rsidRPr="00DF1DA8">
                        <w:rPr>
                          <w:rFonts w:ascii="Times New Roman" w:hAnsi="Times New Roman"/>
                        </w:rPr>
                        <w:t>-100% on their ret</w:t>
                      </w:r>
                      <w:r>
                        <w:rPr>
                          <w:rFonts w:ascii="Times New Roman" w:hAnsi="Times New Roman"/>
                        </w:rPr>
                        <w:t>est should receive a score of 79%. Any grade below a 79</w:t>
                      </w:r>
                      <w:r w:rsidRPr="00DF1DA8">
                        <w:rPr>
                          <w:rFonts w:ascii="Times New Roman" w:hAnsi="Times New Roman"/>
                        </w:rPr>
                        <w:t xml:space="preserve">% should be recorded as is. It is the student’s responsibility to initiate and complete the remediation and the retest process within two weeks of receiving the original graded assessment score or make other arrangements, which are agreed to by the teacher.  </w:t>
                      </w:r>
                    </w:p>
                    <w:p w14:paraId="55E71DF5" w14:textId="77777777" w:rsidR="000C1F16" w:rsidRPr="00DF1DA8" w:rsidRDefault="000C1F16" w:rsidP="00124E00">
                      <w:pPr>
                        <w:rPr>
                          <w:rFonts w:ascii="Times New Roman" w:hAnsi="Times New Roman"/>
                        </w:rPr>
                      </w:pPr>
                    </w:p>
                    <w:p w14:paraId="1E751559" w14:textId="77777777" w:rsidR="000C1F16" w:rsidRPr="00DF1DA8" w:rsidRDefault="000C1F16" w:rsidP="00124E00">
                      <w:pPr>
                        <w:rPr>
                          <w:rFonts w:ascii="Times New Roman" w:hAnsi="Times New Roman"/>
                        </w:rPr>
                      </w:pPr>
                      <w:r w:rsidRPr="00DF1DA8">
                        <w:rPr>
                          <w:rFonts w:ascii="Times New Roman" w:hAnsi="Times New Roman"/>
                          <w:b/>
                        </w:rPr>
                        <w:t xml:space="preserve">Late Work: </w:t>
                      </w:r>
                      <w:r w:rsidRPr="00DF1DA8">
                        <w:rPr>
                          <w:rFonts w:ascii="Times New Roman" w:hAnsi="Times New Roman"/>
                        </w:rPr>
                        <w:t xml:space="preserve">Late work, work that is not turned in on time due to an unexcused absence or failure to attempt, applies to both informal and formal assessments: </w:t>
                      </w:r>
                    </w:p>
                    <w:p w14:paraId="0CC0CCE7" w14:textId="77777777" w:rsidR="000C1F16" w:rsidRPr="00DF1DA8" w:rsidRDefault="000C1F16"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Students will receive a maximum 80% grade for work showing a concerted effort, if turned in one day late. </w:t>
                      </w:r>
                    </w:p>
                    <w:p w14:paraId="5B817E07" w14:textId="77777777" w:rsidR="000C1F16" w:rsidRPr="00DF1DA8" w:rsidRDefault="000C1F16"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Students will receive a maximum 70% grade for work showing a concerted effort if turned in two days late. </w:t>
                      </w:r>
                    </w:p>
                    <w:p w14:paraId="11CCB0A8" w14:textId="77777777" w:rsidR="000C1F16" w:rsidRPr="00DF1DA8" w:rsidRDefault="000C1F16"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After three or more days, late work showing concerted effort will receive a grade of 50% if turned in one week prior to the published exam schedule for each quarter. </w:t>
                      </w:r>
                    </w:p>
                    <w:p w14:paraId="74A1D5E6" w14:textId="77777777" w:rsidR="000C1F16" w:rsidRPr="00DF1DA8" w:rsidRDefault="000C1F16" w:rsidP="00124E00">
                      <w:pPr>
                        <w:pStyle w:val="ListParagraph"/>
                        <w:rPr>
                          <w:rFonts w:ascii="Times New Roman" w:hAnsi="Times New Roman"/>
                          <w:sz w:val="22"/>
                          <w:szCs w:val="22"/>
                        </w:rPr>
                      </w:pPr>
                    </w:p>
                    <w:p w14:paraId="7F97D395" w14:textId="77777777" w:rsidR="000C1F16" w:rsidRPr="00DF1DA8" w:rsidRDefault="000C1F16" w:rsidP="00124E00">
                      <w:pPr>
                        <w:rPr>
                          <w:rFonts w:ascii="Times New Roman" w:hAnsi="Times New Roman"/>
                          <w:color w:val="FF0000"/>
                        </w:rPr>
                      </w:pPr>
                      <w:r w:rsidRPr="00DF1DA8">
                        <w:rPr>
                          <w:rFonts w:ascii="Times New Roman" w:hAnsi="Times New Roman"/>
                          <w:b/>
                        </w:rPr>
                        <w:t xml:space="preserve">Concerted Effort: </w:t>
                      </w:r>
                      <w:r w:rsidRPr="00DF1DA8">
                        <w:rPr>
                          <w:rFonts w:ascii="Times New Roman" w:hAnsi="Times New Roman"/>
                        </w:rPr>
                        <w:t xml:space="preserve">Student work will reflect thoughtful effort towards classwork, homework, and/or assessments. Variations in assignments or individual student needs should be considered in determining the definition of thoughtful effort.  It may include but is not limited to the following:  attending tutoring, notifying the teacher with questions, or arriving to class early for assistance. PLCs must discuss the idea of thoughtful effort as it applies to all students and circumstances. </w:t>
                      </w:r>
                    </w:p>
                    <w:p w14:paraId="7E9D0538" w14:textId="77777777" w:rsidR="000C1F16" w:rsidRPr="00DF1DA8" w:rsidRDefault="000C1F16" w:rsidP="00124E00">
                      <w:pPr>
                        <w:rPr>
                          <w:rFonts w:ascii="Times New Roman" w:hAnsi="Times New Roman"/>
                          <w:b/>
                          <w:color w:val="FF0000"/>
                        </w:rPr>
                      </w:pPr>
                    </w:p>
                    <w:p w14:paraId="68DE2C8D" w14:textId="77777777" w:rsidR="000C1F16" w:rsidRPr="00DF1DA8" w:rsidRDefault="000C1F16" w:rsidP="00124E00">
                      <w:pPr>
                        <w:rPr>
                          <w:rFonts w:ascii="Times New Roman" w:hAnsi="Times New Roman"/>
                        </w:rPr>
                      </w:pPr>
                      <w:r w:rsidRPr="00DF1DA8">
                        <w:rPr>
                          <w:rFonts w:ascii="Times New Roman" w:hAnsi="Times New Roman"/>
                          <w:b/>
                        </w:rPr>
                        <w:t xml:space="preserve">Make-Up Work: </w:t>
                      </w:r>
                      <w:r w:rsidRPr="00DF1DA8">
                        <w:rPr>
                          <w:rFonts w:ascii="Times New Roman" w:hAnsi="Times New Roman"/>
                        </w:rPr>
                        <w:t xml:space="preserve"> A student who fails to turn in an assignment due to an absence, whether excused or unexcused, must be allowed to make up the work. The student must initiate contact with the teacher within five school days upon return to school to make arrangements for completing the work. After this time period, the opportunity will no longer be available. These arrangements should include a schedule for completion of the work that is appropriate, mindful of the assignment and length of absence. </w:t>
                      </w:r>
                    </w:p>
                  </w:txbxContent>
                </v:textbox>
                <w10:wrap type="through"/>
              </v:shape>
            </w:pict>
          </mc:Fallback>
        </mc:AlternateContent>
      </w:r>
      <w:r w:rsidRPr="00A732C5">
        <w:rPr>
          <w:b/>
          <w:i/>
          <w:sz w:val="22"/>
          <w:szCs w:val="22"/>
          <w:u w:val="thick"/>
        </w:rPr>
        <w:t>Grading Policies</w:t>
      </w:r>
    </w:p>
    <w:p w14:paraId="5DD61577" w14:textId="77777777" w:rsidR="002A4EF4" w:rsidRPr="00033E2B" w:rsidRDefault="002A4EF4" w:rsidP="002A4EF4">
      <w:pPr>
        <w:rPr>
          <w:rFonts w:cs="Times New Roman"/>
          <w:b/>
          <w:i/>
          <w:sz w:val="20"/>
          <w:szCs w:val="20"/>
          <w:u w:val="thick"/>
        </w:rPr>
      </w:pPr>
      <w:r w:rsidRPr="00033E2B">
        <w:rPr>
          <w:rFonts w:cs="Times New Roman"/>
          <w:b/>
          <w:i/>
          <w:sz w:val="20"/>
          <w:szCs w:val="20"/>
          <w:u w:val="thick"/>
        </w:rPr>
        <w:t>Tests</w:t>
      </w:r>
    </w:p>
    <w:p w14:paraId="456C5678" w14:textId="09B67071" w:rsidR="00A732C5" w:rsidRPr="002A4EF4" w:rsidRDefault="002A4EF4" w:rsidP="00C47A8D">
      <w:pPr>
        <w:rPr>
          <w:rFonts w:cs="Times New Roman"/>
          <w:sz w:val="20"/>
          <w:szCs w:val="20"/>
        </w:rPr>
      </w:pPr>
      <w:r w:rsidRPr="00A732C5">
        <w:rPr>
          <w:rFonts w:cs="Times New Roman"/>
          <w:sz w:val="20"/>
          <w:szCs w:val="20"/>
        </w:rPr>
        <w:t xml:space="preserve">Tests will generally consist of identification, multiple-choice, matching, short answer and essay questions.  These tests emphasize information from the text and lecture. There are likely to be no more than 10 major grades per nine weeks. This means each major test has a significant impact on the final grade. </w:t>
      </w:r>
      <w:r w:rsidRPr="00A732C5">
        <w:rPr>
          <w:rFonts w:ascii="Times New Roman" w:hAnsi="Times New Roman" w:cs="Times New Roman"/>
          <w:b/>
          <w:sz w:val="20"/>
          <w:szCs w:val="20"/>
        </w:rPr>
        <w:t>*Make-up tests and quizzes are not the same as the original tests or quizzes given in class and must be taken during tutoring time.*</w:t>
      </w:r>
    </w:p>
    <w:p w14:paraId="1B8F2111" w14:textId="6669CFCD" w:rsidR="00C47A8D" w:rsidRPr="00033E2B" w:rsidRDefault="00C47A8D" w:rsidP="00C47A8D">
      <w:pPr>
        <w:rPr>
          <w:rFonts w:cs="Times New Roman"/>
          <w:b/>
          <w:i/>
          <w:sz w:val="22"/>
          <w:szCs w:val="22"/>
          <w:u w:val="thick"/>
        </w:rPr>
      </w:pPr>
      <w:r w:rsidRPr="00033E2B">
        <w:rPr>
          <w:rFonts w:cs="Times New Roman"/>
          <w:b/>
          <w:i/>
          <w:sz w:val="22"/>
          <w:szCs w:val="22"/>
          <w:u w:val="thick"/>
        </w:rPr>
        <w:lastRenderedPageBreak/>
        <w:t>Absenteeism</w:t>
      </w:r>
    </w:p>
    <w:p w14:paraId="5CF451A1" w14:textId="11E268DA" w:rsidR="00C47A8D" w:rsidRPr="00B956C0" w:rsidRDefault="00715F97" w:rsidP="00C47A8D">
      <w:pPr>
        <w:rPr>
          <w:rFonts w:cs="Times New Roman"/>
          <w:sz w:val="22"/>
          <w:szCs w:val="22"/>
        </w:rPr>
      </w:pPr>
      <w:r w:rsidRPr="00B956C0">
        <w:rPr>
          <w:rFonts w:cs="Times New Roman"/>
          <w:sz w:val="22"/>
          <w:szCs w:val="22"/>
        </w:rPr>
        <w:t>If you</w:t>
      </w:r>
      <w:r w:rsidR="00C47A8D" w:rsidRPr="00B956C0">
        <w:rPr>
          <w:rFonts w:cs="Times New Roman"/>
          <w:sz w:val="22"/>
          <w:szCs w:val="22"/>
        </w:rPr>
        <w:t xml:space="preserve"> are absent, it is YOUR respons</w:t>
      </w:r>
      <w:r w:rsidRPr="00B956C0">
        <w:rPr>
          <w:rFonts w:cs="Times New Roman"/>
          <w:sz w:val="22"/>
          <w:szCs w:val="22"/>
        </w:rPr>
        <w:t>ibility to get the work that you</w:t>
      </w:r>
      <w:r w:rsidR="00C47A8D" w:rsidRPr="00B956C0">
        <w:rPr>
          <w:rFonts w:cs="Times New Roman"/>
          <w:sz w:val="22"/>
          <w:szCs w:val="22"/>
        </w:rPr>
        <w:t xml:space="preserve"> missed.</w:t>
      </w:r>
    </w:p>
    <w:p w14:paraId="42FC4861" w14:textId="7F22E9E2" w:rsidR="00C47A8D" w:rsidRPr="00B956C0" w:rsidRDefault="00C47A8D" w:rsidP="00C47A8D">
      <w:pPr>
        <w:rPr>
          <w:rFonts w:cs="Times New Roman"/>
          <w:sz w:val="22"/>
          <w:szCs w:val="22"/>
        </w:rPr>
      </w:pPr>
      <w:r w:rsidRPr="00B956C0">
        <w:rPr>
          <w:rFonts w:cs="Times New Roman"/>
          <w:sz w:val="22"/>
          <w:szCs w:val="22"/>
        </w:rPr>
        <w:t xml:space="preserve">Note: If a test, quiz, project, or written assignments was announced while you were in class and given to you before your absence and you return on the day of the activity, you are responsible for that assignment. </w:t>
      </w:r>
    </w:p>
    <w:p w14:paraId="63719BA2" w14:textId="7F0D7291" w:rsidR="00C47A8D" w:rsidRPr="00B956C0" w:rsidRDefault="00C47A8D" w:rsidP="00C47A8D">
      <w:pPr>
        <w:rPr>
          <w:rFonts w:cs="Times New Roman"/>
          <w:sz w:val="22"/>
          <w:szCs w:val="22"/>
        </w:rPr>
      </w:pPr>
      <w:r w:rsidRPr="00B956C0">
        <w:rPr>
          <w:rFonts w:cs="Times New Roman"/>
          <w:sz w:val="22"/>
          <w:szCs w:val="22"/>
        </w:rPr>
        <w:t>All assignments are</w:t>
      </w:r>
      <w:r w:rsidR="00715F97" w:rsidRPr="00B956C0">
        <w:rPr>
          <w:rFonts w:cs="Times New Roman"/>
          <w:sz w:val="22"/>
          <w:szCs w:val="22"/>
        </w:rPr>
        <w:t xml:space="preserve"> due on the due date. It is your</w:t>
      </w:r>
      <w:r w:rsidRPr="00B956C0">
        <w:rPr>
          <w:rFonts w:cs="Times New Roman"/>
          <w:sz w:val="22"/>
          <w:szCs w:val="22"/>
        </w:rPr>
        <w:t xml:space="preserve"> responsibility to get any make-up work assignments due to an absence once you return to school. Failure to make-up work in the given amount of time will result in a zero on any and all assignments. </w:t>
      </w:r>
    </w:p>
    <w:p w14:paraId="09A7B6F3" w14:textId="77777777" w:rsidR="00B313F8" w:rsidRPr="00B956C0" w:rsidRDefault="00B313F8" w:rsidP="00C47A8D">
      <w:pPr>
        <w:rPr>
          <w:rFonts w:cs="Times New Roman"/>
          <w:sz w:val="22"/>
          <w:szCs w:val="22"/>
        </w:rPr>
      </w:pPr>
    </w:p>
    <w:p w14:paraId="099CA06E" w14:textId="50551369" w:rsidR="00B313F8" w:rsidRPr="00033E2B" w:rsidRDefault="00BF0AC8" w:rsidP="00B313F8">
      <w:pPr>
        <w:rPr>
          <w:rFonts w:cs="Times New Roman"/>
          <w:b/>
          <w:i/>
          <w:sz w:val="22"/>
          <w:szCs w:val="22"/>
          <w:u w:val="thick"/>
        </w:rPr>
      </w:pPr>
      <w:r w:rsidRPr="00033E2B">
        <w:rPr>
          <w:rFonts w:cs="Times New Roman"/>
          <w:b/>
          <w:i/>
          <w:sz w:val="22"/>
          <w:szCs w:val="22"/>
          <w:u w:val="thick"/>
        </w:rPr>
        <w:t>Restroom Usage</w:t>
      </w:r>
    </w:p>
    <w:p w14:paraId="560818A8" w14:textId="50377347" w:rsidR="00B313F8" w:rsidRPr="00B956C0" w:rsidRDefault="00B313F8" w:rsidP="00B313F8">
      <w:pPr>
        <w:rPr>
          <w:rFonts w:cs="Times New Roman"/>
          <w:sz w:val="22"/>
          <w:szCs w:val="22"/>
        </w:rPr>
      </w:pPr>
      <w:r w:rsidRPr="00B956C0">
        <w:rPr>
          <w:rFonts w:cs="Times New Roman"/>
          <w:sz w:val="22"/>
          <w:szCs w:val="22"/>
        </w:rPr>
        <w:t xml:space="preserve">There are restroom hall passes. </w:t>
      </w:r>
      <w:r w:rsidR="00BF0AC8" w:rsidRPr="00B956C0">
        <w:rPr>
          <w:rFonts w:cs="Times New Roman"/>
          <w:sz w:val="22"/>
          <w:szCs w:val="22"/>
        </w:rPr>
        <w:t xml:space="preserve">You may not leave </w:t>
      </w:r>
      <w:r w:rsidRPr="00B956C0">
        <w:rPr>
          <w:rFonts w:cs="Times New Roman"/>
          <w:sz w:val="22"/>
          <w:szCs w:val="22"/>
        </w:rPr>
        <w:t>class during the first and last 15 minutes. You may not leave during any form of testing</w:t>
      </w:r>
      <w:r w:rsidR="00BF0AC8" w:rsidRPr="00B956C0">
        <w:rPr>
          <w:rFonts w:cs="Times New Roman"/>
          <w:sz w:val="22"/>
          <w:szCs w:val="22"/>
        </w:rPr>
        <w:t xml:space="preserve">.  </w:t>
      </w:r>
      <w:r w:rsidRPr="00B956C0">
        <w:rPr>
          <w:rFonts w:cs="Times New Roman"/>
          <w:sz w:val="22"/>
          <w:szCs w:val="22"/>
        </w:rPr>
        <w:t>If the privilege is being misused, I reserve the right to change the restroom policy</w:t>
      </w:r>
      <w:r w:rsidR="00BF0AC8" w:rsidRPr="00B956C0">
        <w:rPr>
          <w:rFonts w:cs="Times New Roman"/>
          <w:sz w:val="22"/>
          <w:szCs w:val="22"/>
        </w:rPr>
        <w:t>.</w:t>
      </w:r>
    </w:p>
    <w:p w14:paraId="0C373434" w14:textId="77777777" w:rsidR="00B313F8" w:rsidRPr="00B956C0" w:rsidRDefault="00B313F8" w:rsidP="00B313F8">
      <w:pPr>
        <w:rPr>
          <w:rFonts w:cs="Times New Roman"/>
          <w:b/>
          <w:sz w:val="22"/>
          <w:szCs w:val="22"/>
          <w:u w:val="single"/>
        </w:rPr>
      </w:pPr>
    </w:p>
    <w:p w14:paraId="3CDA60B8" w14:textId="29805772" w:rsidR="00B313F8" w:rsidRPr="00033E2B" w:rsidRDefault="00BF0AC8" w:rsidP="00B313F8">
      <w:pPr>
        <w:rPr>
          <w:rFonts w:cs="Times New Roman"/>
          <w:b/>
          <w:i/>
          <w:sz w:val="22"/>
          <w:szCs w:val="22"/>
          <w:u w:val="thick"/>
        </w:rPr>
      </w:pPr>
      <w:r w:rsidRPr="00033E2B">
        <w:rPr>
          <w:rFonts w:cs="Times New Roman"/>
          <w:b/>
          <w:i/>
          <w:sz w:val="22"/>
          <w:szCs w:val="22"/>
          <w:u w:val="thick"/>
        </w:rPr>
        <w:t>Cell Phones</w:t>
      </w:r>
    </w:p>
    <w:p w14:paraId="20BD44AB" w14:textId="76BD60EE" w:rsidR="00B313F8" w:rsidRPr="00B956C0" w:rsidRDefault="00B313F8" w:rsidP="00B313F8">
      <w:pPr>
        <w:rPr>
          <w:rFonts w:cs="Times New Roman"/>
          <w:sz w:val="22"/>
          <w:szCs w:val="22"/>
        </w:rPr>
      </w:pPr>
      <w:r w:rsidRPr="00B956C0">
        <w:rPr>
          <w:rFonts w:cs="Times New Roman"/>
          <w:sz w:val="22"/>
          <w:szCs w:val="22"/>
        </w:rPr>
        <w:t>Cell Phones are not to be used in this class at any time</w:t>
      </w:r>
      <w:r w:rsidR="00BF0AC8" w:rsidRPr="00B956C0">
        <w:rPr>
          <w:rFonts w:cs="Times New Roman"/>
          <w:sz w:val="22"/>
          <w:szCs w:val="22"/>
        </w:rPr>
        <w:t xml:space="preserve"> unless specified.  </w:t>
      </w:r>
      <w:r w:rsidRPr="00B956C0">
        <w:rPr>
          <w:rFonts w:cs="Times New Roman"/>
          <w:sz w:val="22"/>
          <w:szCs w:val="22"/>
        </w:rPr>
        <w:t xml:space="preserve">If a student is found using a cell phone in class, the student will be asked to put it way immediately. If the cell phone is seen again, it will be collected until the end of the day. If the student refuses, the student will be sent to an administrator for insubordination. All cell phones must be placed on silent during class time. </w:t>
      </w:r>
    </w:p>
    <w:p w14:paraId="02223ADC" w14:textId="77777777" w:rsidR="00B313F8" w:rsidRPr="00B956C0" w:rsidRDefault="00B313F8" w:rsidP="00C47A8D">
      <w:pPr>
        <w:rPr>
          <w:rFonts w:cs="Times New Roman"/>
          <w:sz w:val="22"/>
          <w:szCs w:val="22"/>
        </w:rPr>
      </w:pPr>
    </w:p>
    <w:p w14:paraId="75EE0728" w14:textId="40D5BEA5" w:rsidR="00BF0AC8" w:rsidRPr="00033E2B" w:rsidRDefault="00BF0AC8" w:rsidP="00BF0AC8">
      <w:pPr>
        <w:rPr>
          <w:rFonts w:cs="Times New Roman"/>
          <w:b/>
          <w:i/>
          <w:sz w:val="22"/>
          <w:szCs w:val="22"/>
          <w:u w:val="thick"/>
        </w:rPr>
      </w:pPr>
      <w:r w:rsidRPr="00033E2B">
        <w:rPr>
          <w:rFonts w:cs="Times New Roman"/>
          <w:b/>
          <w:i/>
          <w:sz w:val="22"/>
          <w:szCs w:val="22"/>
          <w:u w:val="thick"/>
        </w:rPr>
        <w:t xml:space="preserve">Cheating </w:t>
      </w:r>
    </w:p>
    <w:p w14:paraId="62FF9D4D" w14:textId="03427941" w:rsidR="00BF0AC8" w:rsidRPr="00B956C0" w:rsidRDefault="00BF0AC8" w:rsidP="00BF0AC8">
      <w:pPr>
        <w:rPr>
          <w:rFonts w:cs="Times New Roman"/>
          <w:sz w:val="22"/>
          <w:szCs w:val="22"/>
        </w:rPr>
      </w:pPr>
      <w:r w:rsidRPr="00B956C0">
        <w:rPr>
          <w:rFonts w:cs="Times New Roman"/>
          <w:sz w:val="22"/>
          <w:szCs w:val="22"/>
        </w:rPr>
        <w:t>Cheating is not allowed.</w:t>
      </w:r>
    </w:p>
    <w:p w14:paraId="47957773" w14:textId="77777777" w:rsidR="00BF0AC8" w:rsidRPr="00B956C0" w:rsidRDefault="00BF0AC8" w:rsidP="00BF0AC8">
      <w:pPr>
        <w:pStyle w:val="ListParagraph"/>
        <w:numPr>
          <w:ilvl w:val="0"/>
          <w:numId w:val="12"/>
        </w:numPr>
        <w:spacing w:after="200" w:line="276" w:lineRule="auto"/>
        <w:rPr>
          <w:rFonts w:asciiTheme="minorHAnsi" w:hAnsiTheme="minorHAnsi"/>
          <w:sz w:val="22"/>
          <w:szCs w:val="22"/>
        </w:rPr>
      </w:pPr>
      <w:r w:rsidRPr="00B956C0">
        <w:rPr>
          <w:rFonts w:asciiTheme="minorHAnsi" w:hAnsiTheme="minorHAnsi"/>
          <w:sz w:val="22"/>
          <w:szCs w:val="22"/>
        </w:rPr>
        <w:t xml:space="preserve">The CMS student Code of Conduct outlines cheating as a behavioral infraction under “Misrepresentation - Honesty” – rule 6 on pg. 11 &amp; 12. </w:t>
      </w:r>
    </w:p>
    <w:p w14:paraId="4C146299" w14:textId="77777777" w:rsidR="00BF0AC8" w:rsidRPr="00B956C0" w:rsidRDefault="00BF0AC8" w:rsidP="00BF0AC8">
      <w:pPr>
        <w:pStyle w:val="ListParagraph"/>
        <w:numPr>
          <w:ilvl w:val="4"/>
          <w:numId w:val="11"/>
        </w:numPr>
        <w:spacing w:after="200" w:line="276" w:lineRule="auto"/>
        <w:rPr>
          <w:rFonts w:asciiTheme="minorHAnsi" w:hAnsiTheme="minorHAnsi"/>
          <w:sz w:val="22"/>
          <w:szCs w:val="22"/>
        </w:rPr>
      </w:pPr>
      <w:r w:rsidRPr="00B956C0">
        <w:rPr>
          <w:rFonts w:asciiTheme="minorHAnsi" w:hAnsiTheme="minorHAnsi"/>
          <w:sz w:val="22"/>
          <w:szCs w:val="22"/>
        </w:rPr>
        <w:t>As a result:</w:t>
      </w:r>
    </w:p>
    <w:p w14:paraId="45177008" w14:textId="77777777" w:rsidR="00BF0AC8" w:rsidRPr="00B956C0" w:rsidRDefault="00BF0AC8" w:rsidP="00BF0AC8">
      <w:pPr>
        <w:pStyle w:val="ListParagraph"/>
        <w:numPr>
          <w:ilvl w:val="0"/>
          <w:numId w:val="13"/>
        </w:numPr>
        <w:spacing w:after="200" w:line="276" w:lineRule="auto"/>
        <w:rPr>
          <w:rFonts w:asciiTheme="minorHAnsi" w:hAnsiTheme="minorHAnsi"/>
          <w:sz w:val="22"/>
          <w:szCs w:val="22"/>
        </w:rPr>
      </w:pPr>
      <w:r w:rsidRPr="00B956C0">
        <w:rPr>
          <w:rFonts w:asciiTheme="minorHAnsi" w:hAnsiTheme="minorHAnsi"/>
          <w:sz w:val="22"/>
          <w:szCs w:val="22"/>
        </w:rPr>
        <w:t>A zero will be given for any and all work involved in cheating and cannot be made up.</w:t>
      </w:r>
    </w:p>
    <w:p w14:paraId="2F31C4B0" w14:textId="77777777" w:rsidR="00BF0AC8" w:rsidRPr="00B956C0" w:rsidRDefault="00BF0AC8" w:rsidP="00BF0AC8">
      <w:pPr>
        <w:pStyle w:val="ListParagraph"/>
        <w:numPr>
          <w:ilvl w:val="0"/>
          <w:numId w:val="13"/>
        </w:numPr>
        <w:spacing w:after="200" w:line="276" w:lineRule="auto"/>
        <w:rPr>
          <w:rFonts w:asciiTheme="minorHAnsi" w:hAnsiTheme="minorHAnsi"/>
          <w:sz w:val="22"/>
          <w:szCs w:val="22"/>
        </w:rPr>
      </w:pPr>
      <w:r w:rsidRPr="00B956C0">
        <w:rPr>
          <w:rFonts w:asciiTheme="minorHAnsi" w:hAnsiTheme="minorHAnsi"/>
          <w:sz w:val="22"/>
          <w:szCs w:val="22"/>
        </w:rPr>
        <w:t>A behavioral referral can and will be generated whenever documented or demonstrable instances of cheating have occurred.</w:t>
      </w:r>
    </w:p>
    <w:p w14:paraId="07BF0558" w14:textId="3CEBF514" w:rsidR="00096AB6" w:rsidRPr="00B956C0" w:rsidRDefault="00BF0AC8" w:rsidP="00715F97">
      <w:pPr>
        <w:pStyle w:val="ListParagraph"/>
        <w:numPr>
          <w:ilvl w:val="0"/>
          <w:numId w:val="13"/>
        </w:numPr>
        <w:spacing w:after="200" w:line="276" w:lineRule="auto"/>
        <w:rPr>
          <w:rFonts w:asciiTheme="minorHAnsi" w:hAnsiTheme="minorHAnsi"/>
          <w:sz w:val="22"/>
          <w:szCs w:val="22"/>
        </w:rPr>
      </w:pPr>
      <w:r w:rsidRPr="00B956C0">
        <w:rPr>
          <w:rFonts w:asciiTheme="minorHAnsi" w:hAnsiTheme="minorHAnsi"/>
          <w:sz w:val="22"/>
          <w:szCs w:val="22"/>
        </w:rPr>
        <w:t>Parent/guardian contact will be made.</w:t>
      </w:r>
    </w:p>
    <w:p w14:paraId="1BAA2001" w14:textId="3345AD89" w:rsidR="00B313F8" w:rsidRPr="00B956C0" w:rsidRDefault="00B313F8" w:rsidP="00B313F8">
      <w:pPr>
        <w:pStyle w:val="NoSpacing"/>
        <w:numPr>
          <w:ilvl w:val="0"/>
          <w:numId w:val="14"/>
        </w:numPr>
        <w:rPr>
          <w:rFonts w:cs="Times New Roman"/>
        </w:rPr>
      </w:pPr>
      <w:r w:rsidRPr="00B956C0">
        <w:rPr>
          <w:rFonts w:cs="Times New Roman"/>
        </w:rPr>
        <w:t xml:space="preserve">If you are caught cheating you will receive a zero on the assignment.  </w:t>
      </w:r>
    </w:p>
    <w:p w14:paraId="0DB06BB2" w14:textId="3A49EA12" w:rsidR="00B313F8" w:rsidRPr="00B956C0" w:rsidRDefault="00B313F8" w:rsidP="00B313F8">
      <w:pPr>
        <w:pStyle w:val="NoSpacing"/>
        <w:numPr>
          <w:ilvl w:val="0"/>
          <w:numId w:val="14"/>
        </w:numPr>
        <w:rPr>
          <w:rFonts w:cs="Times New Roman"/>
        </w:rPr>
      </w:pPr>
      <w:r w:rsidRPr="00B956C0">
        <w:rPr>
          <w:rFonts w:cs="Times New Roman"/>
        </w:rPr>
        <w:t xml:space="preserve">If you are helping someone cheat, you will receive the same form of punishment as listed in the previous sentence. </w:t>
      </w:r>
    </w:p>
    <w:p w14:paraId="275654E5" w14:textId="4FB2E3A0" w:rsidR="00B313F8" w:rsidRPr="00B956C0" w:rsidRDefault="00B313F8" w:rsidP="00B313F8">
      <w:pPr>
        <w:pStyle w:val="NoSpacing"/>
        <w:numPr>
          <w:ilvl w:val="0"/>
          <w:numId w:val="14"/>
        </w:numPr>
        <w:rPr>
          <w:rFonts w:cs="Times New Roman"/>
        </w:rPr>
      </w:pPr>
      <w:r w:rsidRPr="00B956C0">
        <w:rPr>
          <w:rFonts w:cs="Times New Roman"/>
        </w:rPr>
        <w:t>If you give your work to another student, that is considered cheating.</w:t>
      </w:r>
    </w:p>
    <w:p w14:paraId="42C3E118" w14:textId="3139410D" w:rsidR="00B313F8" w:rsidRPr="00B956C0" w:rsidRDefault="00B313F8" w:rsidP="00B313F8">
      <w:pPr>
        <w:pStyle w:val="NoSpacing"/>
        <w:numPr>
          <w:ilvl w:val="0"/>
          <w:numId w:val="14"/>
        </w:numPr>
        <w:rPr>
          <w:rFonts w:cs="Times New Roman"/>
        </w:rPr>
      </w:pPr>
      <w:r w:rsidRPr="00B956C0">
        <w:rPr>
          <w:rFonts w:cs="Times New Roman"/>
        </w:rPr>
        <w:t xml:space="preserve">If you take work off of a student’s desk and copy it… that too is cheating. </w:t>
      </w:r>
    </w:p>
    <w:p w14:paraId="43D5AA99" w14:textId="440F5ABE" w:rsidR="00C47A8D" w:rsidRPr="00B956C0" w:rsidRDefault="00B313F8" w:rsidP="00124E00">
      <w:pPr>
        <w:pStyle w:val="NoSpacing"/>
        <w:numPr>
          <w:ilvl w:val="0"/>
          <w:numId w:val="14"/>
        </w:numPr>
        <w:rPr>
          <w:rFonts w:cs="Times New Roman"/>
        </w:rPr>
      </w:pPr>
      <w:r w:rsidRPr="00B956C0">
        <w:rPr>
          <w:rFonts w:cs="Times New Roman"/>
        </w:rPr>
        <w:t>Plagiarism &amp; Cheating will result in a zero on any and all assignments. No exceptions!</w:t>
      </w:r>
    </w:p>
    <w:p w14:paraId="76FE79AF" w14:textId="77777777" w:rsidR="00C47A8D" w:rsidRPr="00B956C0" w:rsidRDefault="00C47A8D" w:rsidP="00124E00">
      <w:pPr>
        <w:rPr>
          <w:b/>
          <w:i/>
          <w:sz w:val="22"/>
          <w:szCs w:val="22"/>
          <w:u w:val="thick"/>
        </w:rPr>
      </w:pPr>
    </w:p>
    <w:p w14:paraId="48284104" w14:textId="20D821C5" w:rsidR="00A732C5" w:rsidRPr="00033E2B" w:rsidRDefault="00A732C5" w:rsidP="00A732C5">
      <w:pPr>
        <w:ind w:right="-270"/>
        <w:rPr>
          <w:b/>
          <w:i/>
          <w:sz w:val="22"/>
          <w:szCs w:val="22"/>
          <w:u w:val="thick"/>
        </w:rPr>
      </w:pPr>
      <w:r w:rsidRPr="00033E2B">
        <w:rPr>
          <w:b/>
          <w:i/>
          <w:sz w:val="22"/>
          <w:szCs w:val="22"/>
          <w:u w:val="thick"/>
        </w:rPr>
        <w:t>Remind and Google Classroom</w:t>
      </w:r>
    </w:p>
    <w:p w14:paraId="6553C629" w14:textId="03E54C7B" w:rsidR="00A732C5" w:rsidRPr="00B956C0" w:rsidRDefault="00A732C5" w:rsidP="00A732C5">
      <w:pPr>
        <w:ind w:right="-270"/>
        <w:rPr>
          <w:sz w:val="22"/>
          <w:szCs w:val="22"/>
        </w:rPr>
      </w:pPr>
      <w:r w:rsidRPr="00B956C0">
        <w:rPr>
          <w:sz w:val="22"/>
          <w:szCs w:val="22"/>
        </w:rPr>
        <w:t>Remind.com (formerly known as Remind 101) is used to help communicate important reminders and information for this class. Please be sure to get the appropriate code for your class block.</w:t>
      </w:r>
    </w:p>
    <w:p w14:paraId="3A344FC7" w14:textId="77777777" w:rsidR="00A732C5" w:rsidRPr="00B956C0" w:rsidRDefault="00A732C5" w:rsidP="00A732C5">
      <w:pPr>
        <w:ind w:right="-270"/>
        <w:rPr>
          <w:sz w:val="22"/>
          <w:szCs w:val="22"/>
        </w:rPr>
      </w:pPr>
    </w:p>
    <w:p w14:paraId="0EB3AD3B" w14:textId="7A6D750B" w:rsidR="00A732C5" w:rsidRPr="00B956C0" w:rsidRDefault="00A732C5" w:rsidP="00A732C5">
      <w:pPr>
        <w:ind w:right="-270"/>
        <w:rPr>
          <w:sz w:val="22"/>
          <w:szCs w:val="22"/>
        </w:rPr>
      </w:pPr>
      <w:r w:rsidRPr="00B956C0">
        <w:rPr>
          <w:sz w:val="22"/>
          <w:szCs w:val="22"/>
        </w:rPr>
        <w:t>Google Classroom is used for this class.  It is your responsibility to check Google Classroom for assignments and other activities.  You will be given specific instructions during class regarding your particular class’ code.</w:t>
      </w:r>
    </w:p>
    <w:p w14:paraId="39D4CB20" w14:textId="77777777" w:rsidR="00124E00" w:rsidRPr="00033E2B" w:rsidRDefault="00124E00" w:rsidP="00124E00">
      <w:pPr>
        <w:rPr>
          <w:sz w:val="16"/>
          <w:szCs w:val="16"/>
        </w:rPr>
      </w:pPr>
    </w:p>
    <w:p w14:paraId="028E2239" w14:textId="4A99D906" w:rsidR="00124E00" w:rsidRPr="00A732C5" w:rsidRDefault="00124E00" w:rsidP="00124E00">
      <w:pPr>
        <w:rPr>
          <w:b/>
          <w:i/>
          <w:sz w:val="22"/>
          <w:szCs w:val="22"/>
        </w:rPr>
      </w:pPr>
      <w:r w:rsidRPr="00A732C5">
        <w:rPr>
          <w:b/>
          <w:i/>
          <w:sz w:val="22"/>
          <w:szCs w:val="22"/>
        </w:rPr>
        <w:t>I am looking forward to working w</w:t>
      </w:r>
      <w:r w:rsidR="000638C9" w:rsidRPr="00A732C5">
        <w:rPr>
          <w:b/>
          <w:i/>
          <w:sz w:val="22"/>
          <w:szCs w:val="22"/>
        </w:rPr>
        <w:t>ith you throughout this year</w:t>
      </w:r>
      <w:r w:rsidRPr="00A732C5">
        <w:rPr>
          <w:b/>
          <w:i/>
          <w:sz w:val="22"/>
          <w:szCs w:val="22"/>
        </w:rPr>
        <w:t xml:space="preserve"> as you study</w:t>
      </w:r>
      <w:r w:rsidR="002B3DBA">
        <w:rPr>
          <w:b/>
          <w:i/>
          <w:sz w:val="22"/>
          <w:szCs w:val="22"/>
        </w:rPr>
        <w:t xml:space="preserve"> AP Psychology</w:t>
      </w:r>
      <w:r w:rsidR="00B411F6" w:rsidRPr="00A732C5">
        <w:rPr>
          <w:b/>
          <w:i/>
          <w:sz w:val="22"/>
          <w:szCs w:val="22"/>
        </w:rPr>
        <w:t>.  It is going to be an awesome year!</w:t>
      </w:r>
      <w:r w:rsidRPr="00A732C5">
        <w:rPr>
          <w:b/>
          <w:i/>
          <w:sz w:val="22"/>
          <w:szCs w:val="22"/>
        </w:rPr>
        <w:t xml:space="preserve"> </w:t>
      </w:r>
    </w:p>
    <w:p w14:paraId="533C768E" w14:textId="519D13CE" w:rsidR="00033E2B" w:rsidRPr="00033E2B" w:rsidRDefault="00124E00" w:rsidP="00124E00">
      <w:pPr>
        <w:rPr>
          <w:b/>
          <w:i/>
          <w:sz w:val="22"/>
          <w:szCs w:val="22"/>
        </w:rPr>
      </w:pPr>
      <w:r w:rsidRPr="00A732C5">
        <w:rPr>
          <w:b/>
          <w:i/>
          <w:sz w:val="22"/>
          <w:szCs w:val="22"/>
        </w:rPr>
        <w:t>Parents/Legal Guardians, if you have any questions or concerns, please let me know.</w:t>
      </w:r>
    </w:p>
    <w:p w14:paraId="4FC38BAE" w14:textId="77777777" w:rsidR="00124E00" w:rsidRPr="00A732C5" w:rsidRDefault="00124E00" w:rsidP="00124E00">
      <w:pPr>
        <w:rPr>
          <w:b/>
          <w:i/>
          <w:sz w:val="22"/>
          <w:szCs w:val="22"/>
        </w:rPr>
      </w:pPr>
      <w:r w:rsidRPr="00A732C5">
        <w:rPr>
          <w:b/>
          <w:i/>
          <w:sz w:val="22"/>
          <w:szCs w:val="22"/>
        </w:rPr>
        <w:sym w:font="Wingdings" w:char="F04A"/>
      </w:r>
      <w:r w:rsidRPr="00A732C5">
        <w:rPr>
          <w:b/>
          <w:i/>
          <w:sz w:val="22"/>
          <w:szCs w:val="22"/>
        </w:rPr>
        <w:t xml:space="preserve"> Mrs. Padrick</w:t>
      </w:r>
    </w:p>
    <w:p w14:paraId="1BD25FEA" w14:textId="77777777" w:rsidR="00124E00" w:rsidRPr="00A732C5" w:rsidRDefault="00124E00" w:rsidP="00124E00">
      <w:pPr>
        <w:rPr>
          <w:sz w:val="22"/>
          <w:szCs w:val="22"/>
        </w:rPr>
      </w:pPr>
    </w:p>
    <w:p w14:paraId="70B65558" w14:textId="77777777" w:rsidR="00124E00" w:rsidRPr="00A732C5" w:rsidRDefault="00124E00">
      <w:pPr>
        <w:rPr>
          <w:sz w:val="22"/>
          <w:szCs w:val="22"/>
        </w:rPr>
      </w:pPr>
    </w:p>
    <w:p w14:paraId="7C994463" w14:textId="6054651C" w:rsidR="00124E00" w:rsidRDefault="00124E00" w:rsidP="00033E2B"/>
    <w:p w14:paraId="1EE176B0" w14:textId="77777777" w:rsidR="00124E00" w:rsidRDefault="00124E00" w:rsidP="00124E00">
      <w:pPr>
        <w:jc w:val="center"/>
      </w:pPr>
    </w:p>
    <w:p w14:paraId="4A9306FE" w14:textId="77777777" w:rsidR="00124E00" w:rsidRDefault="00124E00" w:rsidP="00124E00">
      <w:pPr>
        <w:jc w:val="center"/>
      </w:pPr>
    </w:p>
    <w:p w14:paraId="05801BF0" w14:textId="77777777" w:rsidR="00124E00" w:rsidRDefault="00124E00" w:rsidP="00124E00">
      <w:pPr>
        <w:jc w:val="center"/>
      </w:pPr>
    </w:p>
    <w:p w14:paraId="689F5681" w14:textId="77777777" w:rsidR="00124E00" w:rsidRDefault="00124E00" w:rsidP="00033E2B"/>
    <w:p w14:paraId="43C69131" w14:textId="77777777" w:rsidR="00124E00" w:rsidRDefault="00124E00" w:rsidP="00124E00">
      <w:pPr>
        <w:jc w:val="center"/>
      </w:pPr>
    </w:p>
    <w:p w14:paraId="33BCE815" w14:textId="534A860D" w:rsidR="00124E00" w:rsidRDefault="00715F97" w:rsidP="00033E2B">
      <w:pPr>
        <w:jc w:val="center"/>
        <w:rPr>
          <w:b/>
          <w:i/>
          <w:sz w:val="28"/>
          <w:szCs w:val="28"/>
          <w:u w:val="thick"/>
        </w:rPr>
      </w:pPr>
      <w:r>
        <w:rPr>
          <w:noProof/>
          <w:sz w:val="36"/>
          <w:szCs w:val="36"/>
        </w:rPr>
        <w:drawing>
          <wp:anchor distT="0" distB="0" distL="114300" distR="114300" simplePos="0" relativeHeight="251661312" behindDoc="0" locked="0" layoutInCell="1" allowOverlap="1" wp14:anchorId="491C692D" wp14:editId="6E355DE9">
            <wp:simplePos x="0" y="0"/>
            <wp:positionH relativeFrom="margin">
              <wp:posOffset>1600200</wp:posOffset>
            </wp:positionH>
            <wp:positionV relativeFrom="margin">
              <wp:posOffset>-114300</wp:posOffset>
            </wp:positionV>
            <wp:extent cx="2718435" cy="1034415"/>
            <wp:effectExtent l="0" t="0" r="0" b="6985"/>
            <wp:wrapThrough wrapText="bothSides">
              <wp:wrapPolygon edited="0">
                <wp:start x="0" y="0"/>
                <wp:lineTo x="0" y="21215"/>
                <wp:lineTo x="21393" y="21215"/>
                <wp:lineTo x="213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843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E00" w:rsidRPr="00124E00">
        <w:rPr>
          <w:b/>
          <w:i/>
          <w:sz w:val="28"/>
          <w:szCs w:val="28"/>
          <w:u w:val="thick"/>
        </w:rPr>
        <w:t>Mrs. Padrick’s Syllabus and Parent Information Sheet</w:t>
      </w:r>
    </w:p>
    <w:p w14:paraId="71203AF4" w14:textId="319E757D" w:rsidR="00124E00" w:rsidRDefault="00033E2B" w:rsidP="00124E00">
      <w:pPr>
        <w:jc w:val="center"/>
        <w:rPr>
          <w:b/>
          <w:i/>
          <w:sz w:val="28"/>
          <w:szCs w:val="28"/>
          <w:u w:val="thick"/>
        </w:rPr>
      </w:pPr>
      <w:r>
        <w:rPr>
          <w:b/>
          <w:i/>
          <w:sz w:val="28"/>
          <w:szCs w:val="28"/>
          <w:u w:val="thick"/>
        </w:rPr>
        <w:t>AP Psychology</w:t>
      </w:r>
      <w:r w:rsidR="00726689">
        <w:rPr>
          <w:b/>
          <w:i/>
          <w:sz w:val="28"/>
          <w:szCs w:val="28"/>
          <w:u w:val="thick"/>
        </w:rPr>
        <w:t xml:space="preserve"> 2017-18</w:t>
      </w:r>
      <w:bookmarkStart w:id="0" w:name="_GoBack"/>
      <w:bookmarkEnd w:id="0"/>
      <w:r w:rsidR="00124E00">
        <w:rPr>
          <w:b/>
          <w:i/>
          <w:sz w:val="28"/>
          <w:szCs w:val="28"/>
          <w:u w:val="thick"/>
        </w:rPr>
        <w:t xml:space="preserve"> </w:t>
      </w:r>
    </w:p>
    <w:p w14:paraId="7C828DDC" w14:textId="77777777" w:rsidR="00124E00" w:rsidRPr="00124E00" w:rsidRDefault="00124E00" w:rsidP="00124E00">
      <w:pPr>
        <w:jc w:val="center"/>
        <w:rPr>
          <w:b/>
          <w:i/>
          <w:sz w:val="28"/>
          <w:szCs w:val="28"/>
          <w:u w:val="thick"/>
        </w:rPr>
      </w:pPr>
    </w:p>
    <w:p w14:paraId="37892E6D" w14:textId="77777777" w:rsidR="00124E00" w:rsidRDefault="00124E00" w:rsidP="00124E00"/>
    <w:p w14:paraId="24C6EF08" w14:textId="77777777" w:rsidR="00124E00" w:rsidRPr="00BD656B" w:rsidRDefault="00124E00" w:rsidP="00124E00">
      <w:pPr>
        <w:rPr>
          <w:b/>
        </w:rPr>
      </w:pPr>
      <w:r w:rsidRPr="00BD656B">
        <w:rPr>
          <w:b/>
        </w:rPr>
        <w:t>I have read and understand the rules and responsibilities outlined in this syllabus and discussed them with my parent/guardian.</w:t>
      </w:r>
    </w:p>
    <w:p w14:paraId="7ECCBACD" w14:textId="77777777" w:rsidR="00124E00" w:rsidRDefault="00124E00" w:rsidP="00124E00"/>
    <w:p w14:paraId="0F2753D2" w14:textId="77777777" w:rsidR="00124E00" w:rsidRDefault="00124E00" w:rsidP="00124E00">
      <w:r>
        <w:t>Student Name (please print): __________________________________________________________________</w:t>
      </w:r>
    </w:p>
    <w:p w14:paraId="72C750D0" w14:textId="77777777" w:rsidR="00124E00" w:rsidRDefault="00124E00" w:rsidP="00124E00"/>
    <w:p w14:paraId="63743E3C" w14:textId="77777777" w:rsidR="00124E00" w:rsidRDefault="00124E00" w:rsidP="00124E00">
      <w:r>
        <w:t>Student Signature: ______________________________________________________________________________</w:t>
      </w:r>
    </w:p>
    <w:p w14:paraId="7D847B9B" w14:textId="77777777" w:rsidR="00124E00" w:rsidRDefault="00124E00" w:rsidP="00124E00"/>
    <w:p w14:paraId="5E86D428" w14:textId="77777777" w:rsidR="00124E00" w:rsidRDefault="00124E00" w:rsidP="00124E00"/>
    <w:p w14:paraId="4E0C2669" w14:textId="61E2B922" w:rsidR="00033E2B" w:rsidRDefault="00124E00" w:rsidP="00033E2B">
      <w:pPr>
        <w:rPr>
          <w:rFonts w:ascii="Times New Roman" w:hAnsi="Times New Roman" w:cs="Times New Roman"/>
        </w:rPr>
      </w:pPr>
      <w:r w:rsidRPr="00BD656B">
        <w:rPr>
          <w:b/>
        </w:rPr>
        <w:t>I have read and understand the rules and responsibilities outlined in this syllabus and discussed them with the above students.</w:t>
      </w:r>
      <w:r w:rsidR="00033E2B">
        <w:rPr>
          <w:b/>
        </w:rPr>
        <w:t xml:space="preserve"> </w:t>
      </w:r>
    </w:p>
    <w:p w14:paraId="4C9DE878" w14:textId="51E52996" w:rsidR="00033E2B" w:rsidRDefault="00033E2B" w:rsidP="00033E2B">
      <w:pPr>
        <w:rPr>
          <w:rFonts w:ascii="Times New Roman" w:hAnsi="Times New Roman" w:cs="Times New Roman"/>
        </w:rPr>
      </w:pPr>
      <w:r w:rsidRPr="00977986">
        <w:rPr>
          <w:rFonts w:ascii="Times New Roman" w:hAnsi="Times New Roman" w:cs="Times New Roman"/>
        </w:rPr>
        <w:t>I am also aware that many clips</w:t>
      </w:r>
      <w:r>
        <w:rPr>
          <w:rFonts w:ascii="Times New Roman" w:hAnsi="Times New Roman" w:cs="Times New Roman"/>
        </w:rPr>
        <w:t>, new stories</w:t>
      </w:r>
      <w:r w:rsidRPr="00977986">
        <w:rPr>
          <w:rFonts w:ascii="Times New Roman" w:hAnsi="Times New Roman" w:cs="Times New Roman"/>
        </w:rPr>
        <w:t xml:space="preserve"> and movies will be used in this class to foster my child’s understanding </w:t>
      </w:r>
      <w:r>
        <w:rPr>
          <w:rFonts w:ascii="Times New Roman" w:hAnsi="Times New Roman" w:cs="Times New Roman"/>
        </w:rPr>
        <w:t>o</w:t>
      </w:r>
      <w:r w:rsidRPr="00977986">
        <w:rPr>
          <w:rFonts w:ascii="Times New Roman" w:hAnsi="Times New Roman" w:cs="Times New Roman"/>
        </w:rPr>
        <w:t>f the concepts covered. Clips may include excerpts from news programs including but not limited to</w:t>
      </w:r>
      <w:r>
        <w:rPr>
          <w:rFonts w:ascii="Times New Roman" w:hAnsi="Times New Roman" w:cs="Times New Roman"/>
        </w:rPr>
        <w:t xml:space="preserve"> </w:t>
      </w:r>
      <w:r w:rsidRPr="00977986">
        <w:rPr>
          <w:rFonts w:ascii="Times New Roman" w:hAnsi="Times New Roman" w:cs="Times New Roman"/>
        </w:rPr>
        <w:t xml:space="preserve">60 Minutes, 20/20, Dateline, MSNBC, Intervention on A&amp;E, etc. </w:t>
      </w:r>
    </w:p>
    <w:p w14:paraId="60EC1890" w14:textId="4C0BBBD9" w:rsidR="00033E2B" w:rsidRDefault="00033E2B" w:rsidP="00033E2B">
      <w:pPr>
        <w:rPr>
          <w:rFonts w:ascii="Times New Roman" w:hAnsi="Times New Roman" w:cs="Times New Roman"/>
        </w:rPr>
      </w:pPr>
      <w:r w:rsidRPr="00977986">
        <w:rPr>
          <w:rFonts w:ascii="Times New Roman" w:hAnsi="Times New Roman" w:cs="Times New Roman"/>
        </w:rPr>
        <w:t>Several movies that may be shown include</w:t>
      </w:r>
      <w:r>
        <w:rPr>
          <w:rFonts w:ascii="Times New Roman" w:hAnsi="Times New Roman" w:cs="Times New Roman"/>
        </w:rPr>
        <w:t>,</w:t>
      </w:r>
      <w:r w:rsidRPr="00977986">
        <w:rPr>
          <w:rFonts w:ascii="Times New Roman" w:hAnsi="Times New Roman" w:cs="Times New Roman"/>
        </w:rPr>
        <w:t xml:space="preserve"> but are not limited to</w:t>
      </w:r>
      <w:r>
        <w:rPr>
          <w:rFonts w:ascii="Times New Roman" w:hAnsi="Times New Roman" w:cs="Times New Roman"/>
        </w:rPr>
        <w:t>,</w:t>
      </w:r>
      <w:r w:rsidRPr="00977986">
        <w:rPr>
          <w:rFonts w:ascii="Times New Roman" w:hAnsi="Times New Roman" w:cs="Times New Roman"/>
        </w:rPr>
        <w:t xml:space="preserve"> The Zimbardo Prison Study, One Flew Over the Cuckoo’s Nest, Good</w:t>
      </w:r>
      <w:r>
        <w:rPr>
          <w:rFonts w:ascii="Times New Roman" w:hAnsi="Times New Roman" w:cs="Times New Roman"/>
        </w:rPr>
        <w:t xml:space="preserve"> </w:t>
      </w:r>
      <w:r w:rsidRPr="00977986">
        <w:rPr>
          <w:rFonts w:ascii="Times New Roman" w:hAnsi="Times New Roman" w:cs="Times New Roman"/>
        </w:rPr>
        <w:t xml:space="preserve">Will Hunting, A Beautiful Mind, Twelve Angry Men, The Breakfast Club, Sybil, Gil Interrupted, etc. </w:t>
      </w:r>
    </w:p>
    <w:p w14:paraId="79324E0B" w14:textId="77777777" w:rsidR="00033E2B" w:rsidRDefault="00033E2B" w:rsidP="00033E2B">
      <w:pPr>
        <w:rPr>
          <w:rFonts w:ascii="Times New Roman" w:hAnsi="Times New Roman" w:cs="Times New Roman"/>
        </w:rPr>
      </w:pPr>
    </w:p>
    <w:p w14:paraId="5C772567" w14:textId="77777777" w:rsidR="00033E2B" w:rsidRDefault="00033E2B" w:rsidP="00033E2B">
      <w:pPr>
        <w:rPr>
          <w:rFonts w:ascii="Times New Roman" w:hAnsi="Times New Roman" w:cs="Times New Roman"/>
        </w:rPr>
      </w:pPr>
      <w:r w:rsidRPr="00977986">
        <w:rPr>
          <w:rFonts w:ascii="Times New Roman" w:hAnsi="Times New Roman" w:cs="Times New Roman"/>
        </w:rPr>
        <w:t xml:space="preserve">All clips and movies shown will help your child see psychological concepts in a “real life” setting. These will help foster your child’s understanding of psychological phenomenon. </w:t>
      </w:r>
    </w:p>
    <w:p w14:paraId="7585DD44" w14:textId="32498ABD" w:rsidR="00124E00" w:rsidRPr="00BD656B" w:rsidRDefault="00124E00" w:rsidP="00124E00">
      <w:pPr>
        <w:rPr>
          <w:b/>
        </w:rPr>
      </w:pPr>
    </w:p>
    <w:p w14:paraId="2B8678A2" w14:textId="77777777" w:rsidR="00124E00" w:rsidRDefault="00124E00" w:rsidP="00124E00"/>
    <w:p w14:paraId="60CEAD4D" w14:textId="77777777" w:rsidR="00124E00" w:rsidRDefault="00124E00" w:rsidP="00124E00">
      <w:r>
        <w:t>Parent/Guardian Name (please print): ________________________________________________________</w:t>
      </w:r>
    </w:p>
    <w:p w14:paraId="73DB43A1" w14:textId="77777777" w:rsidR="00124E00" w:rsidRDefault="00124E00" w:rsidP="00124E00"/>
    <w:p w14:paraId="3DBE5D77" w14:textId="77777777" w:rsidR="00124E00" w:rsidRDefault="00124E00" w:rsidP="00124E00">
      <w:r>
        <w:t>Parent/Guardian Signature: ____________________________________________________________________</w:t>
      </w:r>
    </w:p>
    <w:p w14:paraId="4B148050" w14:textId="77777777" w:rsidR="00124E00" w:rsidRDefault="00124E00" w:rsidP="00124E00"/>
    <w:p w14:paraId="6C8B4DFC" w14:textId="77777777" w:rsidR="00124E00" w:rsidRDefault="00124E00" w:rsidP="00124E00"/>
    <w:p w14:paraId="373B9CFB" w14:textId="77777777" w:rsidR="00124E00" w:rsidRPr="00BD656B" w:rsidRDefault="00124E00" w:rsidP="00124E00">
      <w:pPr>
        <w:rPr>
          <w:b/>
        </w:rPr>
      </w:pPr>
      <w:r w:rsidRPr="00BD656B">
        <w:rPr>
          <w:b/>
        </w:rPr>
        <w:t>Parent/Guardian - Please complete the following items below:</w:t>
      </w:r>
    </w:p>
    <w:p w14:paraId="05021A56" w14:textId="77777777" w:rsidR="00124E00" w:rsidRDefault="00124E00" w:rsidP="00124E00"/>
    <w:p w14:paraId="3CB8FDDB" w14:textId="77777777" w:rsidR="00124E00" w:rsidRDefault="00124E00" w:rsidP="00124E00">
      <w:r>
        <w:t>Telephone Number (       ) ___________  -  ____________________</w:t>
      </w:r>
    </w:p>
    <w:p w14:paraId="1FEF7F45" w14:textId="77777777" w:rsidR="00124E00" w:rsidRDefault="00124E00" w:rsidP="00124E00"/>
    <w:p w14:paraId="41F24332" w14:textId="77777777" w:rsidR="00124E00" w:rsidRDefault="00124E00" w:rsidP="00124E00">
      <w:r>
        <w:t>Email Address: _____________________________________________________________________</w:t>
      </w:r>
    </w:p>
    <w:p w14:paraId="0608B9CC" w14:textId="77777777" w:rsidR="00124E00" w:rsidRDefault="00124E00" w:rsidP="00124E00"/>
    <w:p w14:paraId="61D18BD1" w14:textId="486E455B" w:rsidR="00124E00" w:rsidRDefault="00124E00">
      <w:r>
        <w:t>Which is the best method of contacting you:      email       or      phone, best time? ___________</w:t>
      </w:r>
    </w:p>
    <w:sectPr w:rsidR="00124E00" w:rsidSect="002C4501">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ACF"/>
    <w:multiLevelType w:val="hybridMultilevel"/>
    <w:tmpl w:val="3BCA36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A52B7"/>
    <w:multiLevelType w:val="hybridMultilevel"/>
    <w:tmpl w:val="A4C2501E"/>
    <w:lvl w:ilvl="0" w:tplc="10D899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B">
      <w:start w:val="1"/>
      <w:numFmt w:val="bullet"/>
      <w:lvlText w:val=""/>
      <w:lvlJc w:val="left"/>
      <w:pPr>
        <w:ind w:left="1080" w:hanging="360"/>
      </w:pPr>
      <w:rPr>
        <w:rFonts w:ascii="Wingdings" w:hAnsi="Wingding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F4735"/>
    <w:multiLevelType w:val="hybridMultilevel"/>
    <w:tmpl w:val="1780E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86C4C"/>
    <w:multiLevelType w:val="hybridMultilevel"/>
    <w:tmpl w:val="CA187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20158"/>
    <w:multiLevelType w:val="hybridMultilevel"/>
    <w:tmpl w:val="91641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53410"/>
    <w:multiLevelType w:val="hybridMultilevel"/>
    <w:tmpl w:val="1CF68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46D43"/>
    <w:multiLevelType w:val="hybridMultilevel"/>
    <w:tmpl w:val="C270F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91E8C"/>
    <w:multiLevelType w:val="hybridMultilevel"/>
    <w:tmpl w:val="0F1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26F0B"/>
    <w:multiLevelType w:val="hybridMultilevel"/>
    <w:tmpl w:val="991C74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92308"/>
    <w:multiLevelType w:val="hybridMultilevel"/>
    <w:tmpl w:val="5DFAD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E22358"/>
    <w:multiLevelType w:val="hybridMultilevel"/>
    <w:tmpl w:val="27DEE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120D5"/>
    <w:multiLevelType w:val="hybridMultilevel"/>
    <w:tmpl w:val="921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9442E"/>
    <w:multiLevelType w:val="hybridMultilevel"/>
    <w:tmpl w:val="CAB8A1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476317"/>
    <w:multiLevelType w:val="hybridMultilevel"/>
    <w:tmpl w:val="6128D2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030EF5"/>
    <w:multiLevelType w:val="hybridMultilevel"/>
    <w:tmpl w:val="5DE489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3167F3"/>
    <w:multiLevelType w:val="hybridMultilevel"/>
    <w:tmpl w:val="441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2"/>
  </w:num>
  <w:num w:numId="5">
    <w:abstractNumId w:val="8"/>
  </w:num>
  <w:num w:numId="6">
    <w:abstractNumId w:val="14"/>
  </w:num>
  <w:num w:numId="7">
    <w:abstractNumId w:val="4"/>
  </w:num>
  <w:num w:numId="8">
    <w:abstractNumId w:val="3"/>
  </w:num>
  <w:num w:numId="9">
    <w:abstractNumId w:val="5"/>
  </w:num>
  <w:num w:numId="10">
    <w:abstractNumId w:val="10"/>
  </w:num>
  <w:num w:numId="11">
    <w:abstractNumId w:val="1"/>
  </w:num>
  <w:num w:numId="12">
    <w:abstractNumId w:val="12"/>
  </w:num>
  <w:num w:numId="13">
    <w:abstractNumId w:val="13"/>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9F"/>
    <w:rsid w:val="00033E2B"/>
    <w:rsid w:val="000638C9"/>
    <w:rsid w:val="00096AB6"/>
    <w:rsid w:val="000C1F16"/>
    <w:rsid w:val="00124E00"/>
    <w:rsid w:val="00162429"/>
    <w:rsid w:val="002A4EF4"/>
    <w:rsid w:val="002B3DBA"/>
    <w:rsid w:val="002C4501"/>
    <w:rsid w:val="0055529F"/>
    <w:rsid w:val="005651AD"/>
    <w:rsid w:val="00700501"/>
    <w:rsid w:val="00715F97"/>
    <w:rsid w:val="00726689"/>
    <w:rsid w:val="008268F8"/>
    <w:rsid w:val="008C681B"/>
    <w:rsid w:val="00A06AED"/>
    <w:rsid w:val="00A732C5"/>
    <w:rsid w:val="00B313F8"/>
    <w:rsid w:val="00B411F6"/>
    <w:rsid w:val="00B765FD"/>
    <w:rsid w:val="00B956C0"/>
    <w:rsid w:val="00BF0AC8"/>
    <w:rsid w:val="00C150E8"/>
    <w:rsid w:val="00C47A8D"/>
    <w:rsid w:val="00D0008D"/>
    <w:rsid w:val="00DA3A2E"/>
    <w:rsid w:val="00DC1CCE"/>
    <w:rsid w:val="00E2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FD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29F"/>
    <w:rPr>
      <w:color w:val="0000FF" w:themeColor="hyperlink"/>
      <w:u w:val="single"/>
    </w:rPr>
  </w:style>
  <w:style w:type="character" w:styleId="FollowedHyperlink">
    <w:name w:val="FollowedHyperlink"/>
    <w:basedOn w:val="DefaultParagraphFont"/>
    <w:uiPriority w:val="99"/>
    <w:semiHidden/>
    <w:unhideWhenUsed/>
    <w:rsid w:val="0055529F"/>
    <w:rPr>
      <w:color w:val="800080" w:themeColor="followedHyperlink"/>
      <w:u w:val="single"/>
    </w:rPr>
  </w:style>
  <w:style w:type="paragraph" w:styleId="ListParagraph">
    <w:name w:val="List Paragraph"/>
    <w:basedOn w:val="Normal"/>
    <w:uiPriority w:val="34"/>
    <w:qFormat/>
    <w:rsid w:val="00124E00"/>
    <w:pPr>
      <w:ind w:left="720"/>
      <w:contextualSpacing/>
    </w:pPr>
    <w:rPr>
      <w:rFonts w:ascii="Cambria" w:eastAsia="Times New Roman" w:hAnsi="Cambria" w:cs="Times New Roman"/>
    </w:rPr>
  </w:style>
  <w:style w:type="paragraph" w:styleId="BalloonText">
    <w:name w:val="Balloon Text"/>
    <w:basedOn w:val="Normal"/>
    <w:link w:val="BalloonTextChar"/>
    <w:uiPriority w:val="99"/>
    <w:semiHidden/>
    <w:unhideWhenUsed/>
    <w:rsid w:val="00124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E00"/>
    <w:rPr>
      <w:rFonts w:ascii="Lucida Grande" w:hAnsi="Lucida Grande" w:cs="Lucida Grande"/>
      <w:sz w:val="18"/>
      <w:szCs w:val="18"/>
    </w:rPr>
  </w:style>
  <w:style w:type="paragraph" w:styleId="NoSpacing">
    <w:name w:val="No Spacing"/>
    <w:uiPriority w:val="1"/>
    <w:qFormat/>
    <w:rsid w:val="00B313F8"/>
    <w:rPr>
      <w:rFonts w:eastAsiaTheme="minorHAnsi"/>
      <w:sz w:val="22"/>
      <w:szCs w:val="22"/>
    </w:rPr>
  </w:style>
  <w:style w:type="character" w:styleId="Strong">
    <w:name w:val="Strong"/>
    <w:basedOn w:val="DefaultParagraphFont"/>
    <w:uiPriority w:val="22"/>
    <w:qFormat/>
    <w:rsid w:val="00096AB6"/>
    <w:rPr>
      <w:b/>
      <w:bCs/>
    </w:rPr>
  </w:style>
  <w:style w:type="table" w:styleId="TableGrid">
    <w:name w:val="Table Grid"/>
    <w:basedOn w:val="TableNormal"/>
    <w:uiPriority w:val="39"/>
    <w:rsid w:val="002A4EF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29F"/>
    <w:rPr>
      <w:color w:val="0000FF" w:themeColor="hyperlink"/>
      <w:u w:val="single"/>
    </w:rPr>
  </w:style>
  <w:style w:type="character" w:styleId="FollowedHyperlink">
    <w:name w:val="FollowedHyperlink"/>
    <w:basedOn w:val="DefaultParagraphFont"/>
    <w:uiPriority w:val="99"/>
    <w:semiHidden/>
    <w:unhideWhenUsed/>
    <w:rsid w:val="0055529F"/>
    <w:rPr>
      <w:color w:val="800080" w:themeColor="followedHyperlink"/>
      <w:u w:val="single"/>
    </w:rPr>
  </w:style>
  <w:style w:type="paragraph" w:styleId="ListParagraph">
    <w:name w:val="List Paragraph"/>
    <w:basedOn w:val="Normal"/>
    <w:uiPriority w:val="34"/>
    <w:qFormat/>
    <w:rsid w:val="00124E00"/>
    <w:pPr>
      <w:ind w:left="720"/>
      <w:contextualSpacing/>
    </w:pPr>
    <w:rPr>
      <w:rFonts w:ascii="Cambria" w:eastAsia="Times New Roman" w:hAnsi="Cambria" w:cs="Times New Roman"/>
    </w:rPr>
  </w:style>
  <w:style w:type="paragraph" w:styleId="BalloonText">
    <w:name w:val="Balloon Text"/>
    <w:basedOn w:val="Normal"/>
    <w:link w:val="BalloonTextChar"/>
    <w:uiPriority w:val="99"/>
    <w:semiHidden/>
    <w:unhideWhenUsed/>
    <w:rsid w:val="00124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E00"/>
    <w:rPr>
      <w:rFonts w:ascii="Lucida Grande" w:hAnsi="Lucida Grande" w:cs="Lucida Grande"/>
      <w:sz w:val="18"/>
      <w:szCs w:val="18"/>
    </w:rPr>
  </w:style>
  <w:style w:type="paragraph" w:styleId="NoSpacing">
    <w:name w:val="No Spacing"/>
    <w:uiPriority w:val="1"/>
    <w:qFormat/>
    <w:rsid w:val="00B313F8"/>
    <w:rPr>
      <w:rFonts w:eastAsiaTheme="minorHAnsi"/>
      <w:sz w:val="22"/>
      <w:szCs w:val="22"/>
    </w:rPr>
  </w:style>
  <w:style w:type="character" w:styleId="Strong">
    <w:name w:val="Strong"/>
    <w:basedOn w:val="DefaultParagraphFont"/>
    <w:uiPriority w:val="22"/>
    <w:qFormat/>
    <w:rsid w:val="00096AB6"/>
    <w:rPr>
      <w:b/>
      <w:bCs/>
    </w:rPr>
  </w:style>
  <w:style w:type="table" w:styleId="TableGrid">
    <w:name w:val="Table Grid"/>
    <w:basedOn w:val="TableNormal"/>
    <w:uiPriority w:val="39"/>
    <w:rsid w:val="002A4EF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hyperlink" Target="mailto:rachela.padrick@cms.k12.nc.us" TargetMode="External"/><Relationship Id="rId9" Type="http://schemas.openxmlformats.org/officeDocument/2006/relationships/hyperlink" Target="http://go.hrw.com/hrw.nd/arbiter/pRedirect?project=hrwonline&amp;siteId=787&amp;pageId=6281"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59BD-A822-CA47-8D5A-7EC751CB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1246</Words>
  <Characters>7103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Padrick</dc:creator>
  <cp:keywords/>
  <dc:description/>
  <cp:lastModifiedBy>Rachel Padrick</cp:lastModifiedBy>
  <cp:revision>6</cp:revision>
  <cp:lastPrinted>2016-09-01T16:51:00Z</cp:lastPrinted>
  <dcterms:created xsi:type="dcterms:W3CDTF">2016-08-29T07:40:00Z</dcterms:created>
  <dcterms:modified xsi:type="dcterms:W3CDTF">2017-09-24T23:59:00Z</dcterms:modified>
</cp:coreProperties>
</file>